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5005" w:type="pct"/>
        <w:tblInd w:w="-5" w:type="dxa"/>
        <w:tblLook w:val="04A0" w:firstRow="1" w:lastRow="0" w:firstColumn="1" w:lastColumn="0" w:noHBand="0" w:noVBand="1"/>
        <w:tblCaption w:val="TEST ŠTÁTNEJ POMOCI"/>
      </w:tblPr>
      <w:tblGrid>
        <w:gridCol w:w="4650"/>
        <w:gridCol w:w="4533"/>
      </w:tblGrid>
      <w:tr w:rsidR="00777640" w:rsidRPr="00B41CBA" w14:paraId="0FC2A0A4" w14:textId="77777777" w:rsidTr="00A07661">
        <w:trPr>
          <w:trHeight w:val="416"/>
          <w:tblHeader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5F497A"/>
            <w:vAlign w:val="center"/>
          </w:tcPr>
          <w:p w14:paraId="2E51B612" w14:textId="77777777" w:rsidR="00777640" w:rsidRPr="00B41CBA" w:rsidRDefault="00777640" w:rsidP="00A07661">
            <w:pPr>
              <w:jc w:val="center"/>
              <w:rPr>
                <w:rFonts w:eastAsia="Times New Roman" w:cs="Times New Roman"/>
                <w:b/>
                <w:color w:val="FFFFFF"/>
                <w:szCs w:val="24"/>
                <w:lang w:eastAsia="sk-SK"/>
              </w:rPr>
            </w:pPr>
            <w:r w:rsidRPr="00B41CBA">
              <w:rPr>
                <w:rFonts w:eastAsia="Times New Roman" w:cs="Times New Roman"/>
                <w:b/>
                <w:color w:val="FFFFFF"/>
                <w:szCs w:val="24"/>
                <w:lang w:eastAsia="sk-SK"/>
              </w:rPr>
              <w:t>T</w:t>
            </w:r>
            <w:r>
              <w:rPr>
                <w:rFonts w:eastAsia="Times New Roman" w:cs="Times New Roman"/>
                <w:b/>
                <w:color w:val="FFFFFF"/>
                <w:szCs w:val="24"/>
                <w:lang w:eastAsia="sk-SK"/>
              </w:rPr>
              <w:t>EST ŠTÁTNEJ POMOCI</w:t>
            </w:r>
          </w:p>
        </w:tc>
      </w:tr>
      <w:tr w:rsidR="00777640" w:rsidRPr="00B41CBA" w14:paraId="07C11113" w14:textId="77777777" w:rsidTr="00A07661">
        <w:trPr>
          <w:trHeight w:val="412"/>
          <w:tblHeader/>
        </w:trPr>
        <w:tc>
          <w:tcPr>
            <w:tcW w:w="2532" w:type="pct"/>
            <w:shd w:val="clear" w:color="auto" w:fill="auto"/>
            <w:vAlign w:val="center"/>
          </w:tcPr>
          <w:p w14:paraId="38996DB9" w14:textId="77777777" w:rsidR="00777640" w:rsidRPr="00B41CBA" w:rsidRDefault="00777640" w:rsidP="00A07661">
            <w:pPr>
              <w:tabs>
                <w:tab w:val="left" w:pos="1695"/>
              </w:tabs>
              <w:rPr>
                <w:rFonts w:eastAsia="Times New Roman" w:cs="Times New Roman"/>
                <w:szCs w:val="24"/>
                <w:lang w:eastAsia="sk-SK"/>
              </w:rPr>
            </w:pPr>
            <w:r w:rsidRPr="00B41CBA">
              <w:rPr>
                <w:rFonts w:eastAsia="Times New Roman" w:cs="Times New Roman"/>
                <w:szCs w:val="24"/>
                <w:lang w:eastAsia="sk-SK"/>
              </w:rPr>
              <w:t>Žiadateľ</w:t>
            </w:r>
            <w:r>
              <w:rPr>
                <w:rFonts w:eastAsia="Times New Roman" w:cs="Times New Roman"/>
                <w:szCs w:val="24"/>
                <w:lang w:eastAsia="sk-SK"/>
              </w:rPr>
              <w:t xml:space="preserve"> / spoluriešiteľ</w:t>
            </w:r>
          </w:p>
        </w:tc>
        <w:tc>
          <w:tcPr>
            <w:tcW w:w="2468" w:type="pct"/>
            <w:shd w:val="clear" w:color="auto" w:fill="auto"/>
          </w:tcPr>
          <w:sdt>
            <w:sdtPr>
              <w:rPr>
                <w:rFonts w:eastAsia="Times New Roman" w:cs="Times New Roman"/>
                <w:i/>
                <w:szCs w:val="24"/>
                <w:lang w:eastAsia="sk-SK"/>
              </w:rPr>
              <w:id w:val="-267542858"/>
              <w:placeholder>
                <w:docPart w:val="DefaultPlaceholder_-1854013440"/>
              </w:placeholder>
              <w:showingPlcHdr/>
            </w:sdtPr>
            <w:sdtEndPr/>
            <w:sdtContent>
              <w:p w14:paraId="71132A3F" w14:textId="23D7970E" w:rsidR="00777640" w:rsidRDefault="004A14ED" w:rsidP="00A07661">
                <w:pPr>
                  <w:tabs>
                    <w:tab w:val="left" w:pos="1695"/>
                  </w:tabs>
                  <w:rPr>
                    <w:rFonts w:eastAsia="Times New Roman" w:cs="Times New Roman"/>
                    <w:i/>
                    <w:szCs w:val="24"/>
                    <w:lang w:eastAsia="sk-SK"/>
                  </w:rPr>
                </w:pPr>
                <w:r w:rsidRPr="00F53F00">
                  <w:rPr>
                    <w:rStyle w:val="Zstupntext"/>
                  </w:rPr>
                  <w:t>Kliknite alebo ťuknite sem a zadajte text.</w:t>
                </w:r>
              </w:p>
            </w:sdtContent>
          </w:sdt>
          <w:p w14:paraId="07489D24" w14:textId="77777777" w:rsidR="00777640" w:rsidRPr="00B41CBA" w:rsidRDefault="00777640" w:rsidP="00A07661">
            <w:pPr>
              <w:tabs>
                <w:tab w:val="left" w:pos="1695"/>
              </w:tabs>
              <w:rPr>
                <w:rFonts w:eastAsia="Times New Roman" w:cs="Times New Roman"/>
                <w:i/>
                <w:szCs w:val="24"/>
                <w:lang w:eastAsia="sk-SK"/>
              </w:rPr>
            </w:pPr>
          </w:p>
        </w:tc>
      </w:tr>
      <w:tr w:rsidR="00777640" w:rsidRPr="00B41CBA" w14:paraId="4007C073" w14:textId="77777777" w:rsidTr="00A07661">
        <w:trPr>
          <w:trHeight w:val="412"/>
          <w:tblHeader/>
        </w:trPr>
        <w:tc>
          <w:tcPr>
            <w:tcW w:w="2532" w:type="pct"/>
            <w:shd w:val="clear" w:color="auto" w:fill="auto"/>
            <w:vAlign w:val="center"/>
          </w:tcPr>
          <w:p w14:paraId="14B8B2B6" w14:textId="77777777" w:rsidR="00777640" w:rsidRPr="00B41CBA" w:rsidRDefault="00777640" w:rsidP="00A07661">
            <w:pPr>
              <w:tabs>
                <w:tab w:val="left" w:pos="1695"/>
              </w:tabs>
              <w:rPr>
                <w:rFonts w:eastAsia="Times New Roman" w:cs="Times New Roman"/>
                <w:szCs w:val="24"/>
                <w:lang w:eastAsia="sk-SK"/>
              </w:rPr>
            </w:pPr>
            <w:r w:rsidRPr="00B41CBA">
              <w:rPr>
                <w:rFonts w:eastAsia="Times New Roman" w:cs="Times New Roman"/>
                <w:szCs w:val="24"/>
                <w:lang w:eastAsia="sk-SK"/>
              </w:rPr>
              <w:t>Názov projektu</w:t>
            </w:r>
          </w:p>
        </w:tc>
        <w:tc>
          <w:tcPr>
            <w:tcW w:w="2468" w:type="pct"/>
            <w:shd w:val="clear" w:color="auto" w:fill="auto"/>
          </w:tcPr>
          <w:sdt>
            <w:sdtPr>
              <w:rPr>
                <w:rFonts w:eastAsia="Times New Roman" w:cs="Times New Roman"/>
                <w:i/>
                <w:szCs w:val="24"/>
                <w:lang w:eastAsia="sk-SK"/>
              </w:rPr>
              <w:id w:val="-1444381163"/>
              <w:placeholder>
                <w:docPart w:val="DefaultPlaceholder_-1854013440"/>
              </w:placeholder>
              <w:showingPlcHdr/>
            </w:sdtPr>
            <w:sdtEndPr/>
            <w:sdtContent>
              <w:p w14:paraId="0CACBB6C" w14:textId="16D3188A" w:rsidR="00777640" w:rsidRDefault="004A14ED" w:rsidP="00A07661">
                <w:pPr>
                  <w:tabs>
                    <w:tab w:val="left" w:pos="1695"/>
                  </w:tabs>
                  <w:rPr>
                    <w:rFonts w:eastAsia="Times New Roman" w:cs="Times New Roman"/>
                    <w:i/>
                    <w:szCs w:val="24"/>
                    <w:lang w:eastAsia="sk-SK"/>
                  </w:rPr>
                </w:pPr>
                <w:r w:rsidRPr="00F53F00">
                  <w:rPr>
                    <w:rStyle w:val="Zstupntext"/>
                  </w:rPr>
                  <w:t>Kliknite alebo ťuknite sem a zadajte text.</w:t>
                </w:r>
              </w:p>
            </w:sdtContent>
          </w:sdt>
          <w:p w14:paraId="599EE6C4" w14:textId="77777777" w:rsidR="00777640" w:rsidRPr="00B41CBA" w:rsidRDefault="00777640" w:rsidP="00A07661">
            <w:pPr>
              <w:tabs>
                <w:tab w:val="left" w:pos="1695"/>
              </w:tabs>
              <w:rPr>
                <w:rFonts w:eastAsia="Times New Roman" w:cs="Times New Roman"/>
                <w:i/>
                <w:szCs w:val="24"/>
                <w:lang w:eastAsia="sk-SK"/>
              </w:rPr>
            </w:pPr>
          </w:p>
        </w:tc>
      </w:tr>
      <w:tr w:rsidR="00777640" w:rsidRPr="00B41CBA" w14:paraId="19AA24F9" w14:textId="77777777" w:rsidTr="00A07661">
        <w:trPr>
          <w:trHeight w:val="547"/>
          <w:tblHeader/>
        </w:trPr>
        <w:tc>
          <w:tcPr>
            <w:tcW w:w="2532" w:type="pct"/>
            <w:shd w:val="clear" w:color="auto" w:fill="auto"/>
            <w:vAlign w:val="center"/>
          </w:tcPr>
          <w:p w14:paraId="046ECE0D" w14:textId="77777777" w:rsidR="00777640" w:rsidRPr="00B41CBA" w:rsidRDefault="00777640" w:rsidP="00A07661">
            <w:pPr>
              <w:tabs>
                <w:tab w:val="left" w:pos="1695"/>
              </w:tabs>
              <w:rPr>
                <w:rFonts w:eastAsia="Times New Roman" w:cs="Times New Roman"/>
                <w:szCs w:val="24"/>
                <w:lang w:eastAsia="sk-SK"/>
              </w:rPr>
            </w:pPr>
            <w:r>
              <w:rPr>
                <w:rFonts w:eastAsia="Times New Roman" w:cs="Times New Roman"/>
                <w:szCs w:val="24"/>
                <w:lang w:eastAsia="sk-SK"/>
              </w:rPr>
              <w:t>Výzva</w:t>
            </w:r>
          </w:p>
        </w:tc>
        <w:sdt>
          <w:sdtPr>
            <w:rPr>
              <w:rFonts w:eastAsia="Times New Roman" w:cs="Times New Roman"/>
              <w:i/>
              <w:szCs w:val="24"/>
              <w:lang w:eastAsia="sk-SK"/>
            </w:rPr>
            <w:id w:val="16002163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68" w:type="pct"/>
                <w:shd w:val="clear" w:color="auto" w:fill="auto"/>
              </w:tcPr>
              <w:p w14:paraId="29E38D22" w14:textId="5E0B3A8C" w:rsidR="00777640" w:rsidRPr="00B41CBA" w:rsidRDefault="004A14ED" w:rsidP="00A07661">
                <w:pPr>
                  <w:tabs>
                    <w:tab w:val="left" w:pos="1695"/>
                  </w:tabs>
                  <w:rPr>
                    <w:rFonts w:eastAsia="Times New Roman" w:cs="Times New Roman"/>
                    <w:i/>
                    <w:szCs w:val="24"/>
                    <w:lang w:eastAsia="sk-SK"/>
                  </w:rPr>
                </w:pPr>
                <w:r w:rsidRPr="00F53F00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195A97CF" w14:textId="2AA9C1AE" w:rsidR="00ED093F" w:rsidRDefault="00ED093F" w:rsidP="009B26F3">
      <w:pPr>
        <w:tabs>
          <w:tab w:val="left" w:pos="2930"/>
        </w:tabs>
        <w:jc w:val="left"/>
        <w:rPr>
          <w:rFonts w:cs="Times New Roman"/>
          <w:sz w:val="16"/>
          <w:szCs w:val="16"/>
        </w:rPr>
      </w:pPr>
    </w:p>
    <w:tbl>
      <w:tblPr>
        <w:tblStyle w:val="Mriekatabuky"/>
        <w:tblW w:w="5010" w:type="pct"/>
        <w:tblInd w:w="-10" w:type="dxa"/>
        <w:tblLook w:val="04A0" w:firstRow="1" w:lastRow="0" w:firstColumn="1" w:lastColumn="0" w:noHBand="0" w:noVBand="1"/>
        <w:tblCaption w:val="I.  PODPORA NEHOSPODÁRSKEJ ČINNOSTI"/>
      </w:tblPr>
      <w:tblGrid>
        <w:gridCol w:w="9192"/>
      </w:tblGrid>
      <w:tr w:rsidR="00777640" w:rsidRPr="00B41CBA" w14:paraId="462DC7C5" w14:textId="77777777" w:rsidTr="00777640">
        <w:trPr>
          <w:tblHeader/>
        </w:trPr>
        <w:tc>
          <w:tcPr>
            <w:tcW w:w="5000" w:type="pct"/>
            <w:shd w:val="clear" w:color="auto" w:fill="FFD966" w:themeFill="accent4" w:themeFillTint="99"/>
          </w:tcPr>
          <w:p w14:paraId="3707ED77" w14:textId="77777777" w:rsidR="00777640" w:rsidRPr="00B41CBA" w:rsidRDefault="00777640" w:rsidP="00A07661">
            <w:pPr>
              <w:rPr>
                <w:rFonts w:eastAsia="Times New Roman" w:cs="Times New Roman"/>
                <w:b/>
                <w:szCs w:val="24"/>
                <w:lang w:eastAsia="sk-SK"/>
              </w:rPr>
            </w:pPr>
            <w:r w:rsidRPr="00B41CBA">
              <w:rPr>
                <w:rFonts w:eastAsia="Times New Roman" w:cs="Times New Roman"/>
                <w:b/>
                <w:szCs w:val="24"/>
                <w:lang w:eastAsia="sk-SK"/>
              </w:rPr>
              <w:t>I.  PODPORA NEHOSPODÁRSKEJ ČINNOSTI</w:t>
            </w:r>
          </w:p>
        </w:tc>
      </w:tr>
    </w:tbl>
    <w:p w14:paraId="55A45D69" w14:textId="77777777" w:rsidR="00777640" w:rsidRDefault="00777640" w:rsidP="00777640">
      <w:pPr>
        <w:tabs>
          <w:tab w:val="left" w:pos="2930"/>
        </w:tabs>
        <w:spacing w:after="0" w:line="14" w:lineRule="auto"/>
        <w:jc w:val="left"/>
        <w:rPr>
          <w:rFonts w:cs="Times New Roman"/>
          <w:sz w:val="16"/>
          <w:szCs w:val="16"/>
        </w:rPr>
      </w:pPr>
    </w:p>
    <w:tbl>
      <w:tblPr>
        <w:tblStyle w:val="Mriekatabuky"/>
        <w:tblW w:w="5010" w:type="pct"/>
        <w:tblInd w:w="-10" w:type="dxa"/>
        <w:tblLook w:val="04A0" w:firstRow="1" w:lastRow="0" w:firstColumn="1" w:lastColumn="0" w:noHBand="0" w:noVBand="1"/>
        <w:tblCaption w:val="PODPORA NEHOSPODÁRSKEJ ČINNOSTI"/>
      </w:tblPr>
      <w:tblGrid>
        <w:gridCol w:w="4654"/>
        <w:gridCol w:w="1734"/>
        <w:gridCol w:w="2804"/>
      </w:tblGrid>
      <w:tr w:rsidR="00777640" w:rsidRPr="00B41CBA" w14:paraId="6E54B10E" w14:textId="77777777" w:rsidTr="00A07661">
        <w:trPr>
          <w:tblHeader/>
        </w:trPr>
        <w:tc>
          <w:tcPr>
            <w:tcW w:w="2532" w:type="pct"/>
            <w:shd w:val="clear" w:color="auto" w:fill="B2A1C7"/>
          </w:tcPr>
          <w:p w14:paraId="655DF301" w14:textId="77777777" w:rsidR="00777640" w:rsidRPr="00B41CBA" w:rsidRDefault="00777640" w:rsidP="00A07661">
            <w:pPr>
              <w:jc w:val="center"/>
              <w:rPr>
                <w:rFonts w:eastAsia="Times New Roman" w:cs="Times New Roman"/>
                <w:b/>
                <w:szCs w:val="24"/>
                <w:lang w:eastAsia="sk-SK"/>
              </w:rPr>
            </w:pPr>
            <w:r w:rsidRPr="00B41CBA">
              <w:rPr>
                <w:rFonts w:eastAsia="Times New Roman" w:cs="Times New Roman"/>
                <w:b/>
                <w:szCs w:val="24"/>
                <w:lang w:eastAsia="sk-SK"/>
              </w:rPr>
              <w:t>Kontrolná otázka</w:t>
            </w:r>
          </w:p>
        </w:tc>
        <w:tc>
          <w:tcPr>
            <w:tcW w:w="943" w:type="pct"/>
            <w:shd w:val="clear" w:color="auto" w:fill="B2A1C7"/>
          </w:tcPr>
          <w:p w14:paraId="60405FA1" w14:textId="77777777" w:rsidR="00777640" w:rsidRPr="00B41CBA" w:rsidRDefault="00777640" w:rsidP="00A07661">
            <w:pPr>
              <w:jc w:val="center"/>
              <w:rPr>
                <w:rFonts w:eastAsia="Times New Roman" w:cs="Times New Roman"/>
                <w:b/>
                <w:szCs w:val="24"/>
                <w:lang w:eastAsia="sk-SK"/>
              </w:rPr>
            </w:pPr>
            <w:r w:rsidRPr="00B41CBA">
              <w:rPr>
                <w:rFonts w:eastAsia="Times New Roman" w:cs="Times New Roman"/>
                <w:b/>
                <w:szCs w:val="24"/>
                <w:lang w:eastAsia="sk-SK"/>
              </w:rPr>
              <w:t>A/N</w:t>
            </w:r>
          </w:p>
        </w:tc>
        <w:tc>
          <w:tcPr>
            <w:tcW w:w="1525" w:type="pct"/>
            <w:shd w:val="clear" w:color="auto" w:fill="B2A1C7"/>
          </w:tcPr>
          <w:p w14:paraId="20A17D68" w14:textId="77777777" w:rsidR="00777640" w:rsidRPr="00B41CBA" w:rsidRDefault="00777640" w:rsidP="00A07661">
            <w:pPr>
              <w:tabs>
                <w:tab w:val="left" w:pos="0"/>
              </w:tabs>
              <w:jc w:val="left"/>
              <w:rPr>
                <w:rFonts w:eastAsia="Times New Roman" w:cs="Times New Roman"/>
                <w:b/>
                <w:szCs w:val="24"/>
                <w:lang w:eastAsia="sk-SK"/>
              </w:rPr>
            </w:pPr>
            <w:r w:rsidRPr="00B41CBA">
              <w:rPr>
                <w:rFonts w:eastAsia="Times New Roman" w:cs="Times New Roman"/>
                <w:b/>
                <w:szCs w:val="24"/>
                <w:lang w:eastAsia="sk-SK"/>
              </w:rPr>
              <w:t>Bližšia špecifikácia odpovede</w:t>
            </w:r>
          </w:p>
        </w:tc>
      </w:tr>
      <w:tr w:rsidR="00777640" w:rsidRPr="00D00C65" w14:paraId="1A8477FC" w14:textId="77777777" w:rsidTr="00777640">
        <w:tc>
          <w:tcPr>
            <w:tcW w:w="2532" w:type="pct"/>
            <w:shd w:val="clear" w:color="auto" w:fill="E5DFEC"/>
          </w:tcPr>
          <w:p w14:paraId="660E631D" w14:textId="77777777" w:rsidR="00777640" w:rsidRPr="00B41CBA" w:rsidRDefault="00777640" w:rsidP="00A07661">
            <w:pPr>
              <w:ind w:left="248" w:hanging="248"/>
              <w:rPr>
                <w:rFonts w:eastAsia="Times New Roman" w:cs="Times New Roman"/>
                <w:szCs w:val="24"/>
                <w:lang w:eastAsia="sk-SK"/>
              </w:rPr>
            </w:pPr>
            <w:r w:rsidRPr="00B41CBA">
              <w:rPr>
                <w:rFonts w:eastAsia="Times New Roman" w:cs="Times New Roman"/>
                <w:szCs w:val="24"/>
                <w:lang w:eastAsia="sk-SK"/>
              </w:rPr>
              <w:t>1. Je možné oprávnené aktivity, resp. činnosti žiadateľa</w:t>
            </w:r>
            <w:r>
              <w:rPr>
                <w:rFonts w:eastAsia="Times New Roman" w:cs="Times New Roman"/>
                <w:szCs w:val="24"/>
                <w:lang w:eastAsia="sk-SK"/>
              </w:rPr>
              <w:t>/spoluriešiteľa</w:t>
            </w:r>
            <w:r w:rsidRPr="00B41CBA">
              <w:rPr>
                <w:rFonts w:eastAsia="Times New Roman" w:cs="Times New Roman"/>
                <w:szCs w:val="24"/>
                <w:lang w:eastAsia="sk-SK"/>
              </w:rPr>
              <w:t xml:space="preserve"> podporené projektom predloženým na základe výzvy kvalifikovať </w:t>
            </w:r>
            <w:r w:rsidRPr="00FD185F">
              <w:rPr>
                <w:rFonts w:eastAsia="Times New Roman" w:cs="Times New Roman"/>
                <w:szCs w:val="24"/>
                <w:u w:val="single"/>
                <w:lang w:eastAsia="sk-SK"/>
              </w:rPr>
              <w:t>výlučne</w:t>
            </w:r>
            <w:r>
              <w:rPr>
                <w:rFonts w:eastAsia="Times New Roman" w:cs="Times New Roman"/>
                <w:szCs w:val="24"/>
                <w:lang w:eastAsia="sk-SK"/>
              </w:rPr>
              <w:t xml:space="preserve"> </w:t>
            </w:r>
            <w:r w:rsidRPr="00B41CBA">
              <w:rPr>
                <w:rFonts w:eastAsia="Times New Roman" w:cs="Times New Roman"/>
                <w:szCs w:val="24"/>
                <w:lang w:eastAsia="sk-SK"/>
              </w:rPr>
              <w:t>ako činnosti nehospodárskeho charakteru v</w:t>
            </w:r>
            <w:r>
              <w:rPr>
                <w:rFonts w:eastAsia="Times New Roman" w:cs="Times New Roman"/>
                <w:szCs w:val="24"/>
                <w:lang w:eastAsia="sk-SK"/>
              </w:rPr>
              <w:t> </w:t>
            </w:r>
            <w:r w:rsidRPr="00B41CBA">
              <w:rPr>
                <w:rFonts w:eastAsia="Times New Roman" w:cs="Times New Roman"/>
                <w:szCs w:val="24"/>
                <w:lang w:eastAsia="sk-SK"/>
              </w:rPr>
              <w:t>zmysle</w:t>
            </w:r>
            <w:r>
              <w:rPr>
                <w:rFonts w:eastAsia="Times New Roman" w:cs="Times New Roman"/>
                <w:szCs w:val="24"/>
                <w:lang w:eastAsia="sk-SK"/>
              </w:rPr>
              <w:t xml:space="preserve"> </w:t>
            </w:r>
            <w:r w:rsidRPr="00B41CBA">
              <w:rPr>
                <w:rFonts w:eastAsia="Times New Roman" w:cs="Times New Roman"/>
                <w:szCs w:val="24"/>
                <w:lang w:eastAsia="sk-SK"/>
              </w:rPr>
              <w:t xml:space="preserve"> pravidiel</w:t>
            </w:r>
            <w:r>
              <w:rPr>
                <w:rFonts w:eastAsia="Times New Roman" w:cs="Times New Roman"/>
                <w:szCs w:val="24"/>
                <w:lang w:eastAsia="sk-SK"/>
              </w:rPr>
              <w:t xml:space="preserve"> v oblasti</w:t>
            </w:r>
            <w:r w:rsidRPr="00B41CBA">
              <w:rPr>
                <w:rFonts w:eastAsia="Times New Roman" w:cs="Times New Roman"/>
                <w:szCs w:val="24"/>
                <w:lang w:eastAsia="sk-SK"/>
              </w:rPr>
              <w:t xml:space="preserve"> štátnej pomoci?</w:t>
            </w:r>
          </w:p>
        </w:tc>
        <w:tc>
          <w:tcPr>
            <w:tcW w:w="943" w:type="pct"/>
          </w:tcPr>
          <w:p w14:paraId="50FD4805" w14:textId="77777777" w:rsidR="00777640" w:rsidRDefault="00BE44C6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  <w:sdt>
              <w:sdtPr>
                <w:rPr>
                  <w:rFonts w:eastAsia="Times New Roman" w:cs="Times New Roman"/>
                  <w:szCs w:val="24"/>
                  <w:lang w:eastAsia="sk-SK"/>
                </w:rPr>
                <w:id w:val="766039057"/>
                <w:placeholder>
                  <w:docPart w:val="ADCAB3D609AC412EA7CD8AD515839591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/>
              <w:sdtContent>
                <w:r w:rsidR="00777640" w:rsidRPr="008B2ED1">
                  <w:rPr>
                    <w:rStyle w:val="Zstupntext"/>
                  </w:rPr>
                  <w:t>Vyberte položku.</w:t>
                </w:r>
              </w:sdtContent>
            </w:sdt>
          </w:p>
          <w:p w14:paraId="1FC0C4A8" w14:textId="77777777" w:rsidR="00777640" w:rsidRDefault="00777640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</w:p>
          <w:p w14:paraId="41451688" w14:textId="77777777" w:rsidR="00777640" w:rsidRPr="004A5E79" w:rsidRDefault="00777640" w:rsidP="00A07661">
            <w:pPr>
              <w:rPr>
                <w:rFonts w:cs="Times New Roman"/>
                <w:szCs w:val="24"/>
              </w:rPr>
            </w:pPr>
            <w:r w:rsidRPr="004A5E79">
              <w:rPr>
                <w:rFonts w:cs="Times New Roman"/>
                <w:szCs w:val="24"/>
              </w:rPr>
              <w:t>Ak je odpoveď ÁNO, prejdite na otázku č.</w:t>
            </w:r>
            <w:r>
              <w:rPr>
                <w:rFonts w:cs="Times New Roman"/>
                <w:szCs w:val="24"/>
              </w:rPr>
              <w:t xml:space="preserve"> </w:t>
            </w:r>
            <w:r w:rsidRPr="004A5E79">
              <w:rPr>
                <w:rFonts w:cs="Times New Roman"/>
                <w:szCs w:val="24"/>
              </w:rPr>
              <w:t>2.</w:t>
            </w:r>
          </w:p>
          <w:p w14:paraId="127E2D69" w14:textId="77777777" w:rsidR="00777640" w:rsidRPr="004A5E79" w:rsidRDefault="00777640" w:rsidP="00A07661">
            <w:pPr>
              <w:rPr>
                <w:rFonts w:cs="Times New Roman"/>
                <w:szCs w:val="24"/>
              </w:rPr>
            </w:pPr>
          </w:p>
          <w:p w14:paraId="0DA0CBFF" w14:textId="45A56A9E" w:rsidR="00777640" w:rsidRPr="004A5E79" w:rsidRDefault="00777640" w:rsidP="00A07661">
            <w:pPr>
              <w:rPr>
                <w:rFonts w:cs="Times New Roman"/>
                <w:szCs w:val="24"/>
              </w:rPr>
            </w:pPr>
            <w:r w:rsidRPr="004A5E79">
              <w:rPr>
                <w:rFonts w:cs="Times New Roman"/>
                <w:szCs w:val="24"/>
              </w:rPr>
              <w:t>Ak je odpoveď NIE, prejdite na</w:t>
            </w:r>
            <w:r w:rsidR="009375BB">
              <w:rPr>
                <w:rFonts w:cs="Times New Roman"/>
                <w:szCs w:val="24"/>
              </w:rPr>
              <w:t xml:space="preserve"> </w:t>
            </w:r>
            <w:r w:rsidRPr="004A5E79">
              <w:rPr>
                <w:rFonts w:cs="Times New Roman"/>
                <w:szCs w:val="24"/>
              </w:rPr>
              <w:t>časť II. testu</w:t>
            </w:r>
            <w:r>
              <w:rPr>
                <w:rFonts w:cs="Times New Roman"/>
                <w:szCs w:val="24"/>
              </w:rPr>
              <w:t>.</w:t>
            </w:r>
          </w:p>
          <w:p w14:paraId="6CBEA79D" w14:textId="77777777" w:rsidR="00777640" w:rsidRPr="00FE5B68" w:rsidRDefault="00777640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</w:p>
        </w:tc>
        <w:tc>
          <w:tcPr>
            <w:tcW w:w="1525" w:type="pct"/>
          </w:tcPr>
          <w:sdt>
            <w:sdtPr>
              <w:rPr>
                <w:rFonts w:eastAsia="Times New Roman" w:cs="Times New Roman"/>
                <w:i/>
                <w:szCs w:val="24"/>
                <w:lang w:eastAsia="sk-SK"/>
              </w:rPr>
              <w:id w:val="-1892881060"/>
              <w:placeholder>
                <w:docPart w:val="DefaultPlaceholder_-1854013440"/>
              </w:placeholder>
            </w:sdtPr>
            <w:sdtContent>
              <w:p w14:paraId="693111CB" w14:textId="4D64C321" w:rsidR="00777640" w:rsidRPr="00D00C65" w:rsidRDefault="00777640" w:rsidP="00A07661">
                <w:pPr>
                  <w:rPr>
                    <w:rFonts w:eastAsia="Times New Roman" w:cs="Times New Roman"/>
                    <w:i/>
                    <w:szCs w:val="24"/>
                    <w:lang w:eastAsia="sk-SK"/>
                  </w:rPr>
                </w:pPr>
                <w:r w:rsidRPr="00D00C65">
                  <w:rPr>
                    <w:rFonts w:eastAsia="Times New Roman" w:cs="Times New Roman"/>
                    <w:i/>
                    <w:szCs w:val="24"/>
                    <w:lang w:eastAsia="sk-SK"/>
                  </w:rPr>
                  <w:t xml:space="preserve">Je potrebné </w:t>
                </w:r>
                <w:r>
                  <w:rPr>
                    <w:rFonts w:eastAsia="Times New Roman" w:cs="Times New Roman"/>
                    <w:i/>
                    <w:szCs w:val="24"/>
                    <w:lang w:eastAsia="sk-SK"/>
                  </w:rPr>
                  <w:t>uviesť konkrétnu nehospodársku činnosť, ktorá má byť podporená (v prípade potreby viaceré nehospodárske činnosti)</w:t>
                </w:r>
                <w:r w:rsidRPr="00D00C65">
                  <w:rPr>
                    <w:rFonts w:eastAsia="Times New Roman" w:cs="Times New Roman"/>
                    <w:i/>
                    <w:szCs w:val="24"/>
                    <w:lang w:eastAsia="sk-SK"/>
                  </w:rPr>
                  <w:t>.</w:t>
                </w:r>
              </w:p>
            </w:sdtContent>
          </w:sdt>
        </w:tc>
      </w:tr>
      <w:tr w:rsidR="00777640" w:rsidRPr="00B41CBA" w14:paraId="364C1D35" w14:textId="77777777" w:rsidTr="00777640">
        <w:tc>
          <w:tcPr>
            <w:tcW w:w="2532" w:type="pct"/>
            <w:shd w:val="clear" w:color="auto" w:fill="E5DFEC"/>
          </w:tcPr>
          <w:p w14:paraId="66FBACDA" w14:textId="77777777" w:rsidR="00777640" w:rsidRPr="00B41CBA" w:rsidRDefault="00777640" w:rsidP="00A07661">
            <w:pPr>
              <w:ind w:left="248" w:hanging="248"/>
              <w:rPr>
                <w:rFonts w:eastAsia="Times New Roman" w:cs="Times New Roman"/>
                <w:szCs w:val="24"/>
                <w:lang w:eastAsia="sk-SK"/>
              </w:rPr>
            </w:pPr>
            <w:r w:rsidRPr="00B41CBA">
              <w:rPr>
                <w:rFonts w:eastAsia="Times New Roman" w:cs="Times New Roman"/>
                <w:szCs w:val="24"/>
                <w:lang w:eastAsia="sk-SK"/>
              </w:rPr>
              <w:t>2. Vykonáva žiadateľ</w:t>
            </w:r>
            <w:r>
              <w:rPr>
                <w:rFonts w:eastAsia="Times New Roman" w:cs="Times New Roman"/>
                <w:szCs w:val="24"/>
                <w:lang w:eastAsia="sk-SK"/>
              </w:rPr>
              <w:t>/spoluriešiteľ</w:t>
            </w:r>
            <w:r w:rsidRPr="00B41CBA">
              <w:rPr>
                <w:rFonts w:eastAsia="Times New Roman" w:cs="Times New Roman"/>
                <w:szCs w:val="24"/>
                <w:lang w:eastAsia="sk-SK"/>
              </w:rPr>
              <w:t xml:space="preserve"> okrem nehospodárskej činnosti, ktorá má byť podporená, aj</w:t>
            </w:r>
            <w:r>
              <w:rPr>
                <w:rFonts w:eastAsia="Times New Roman" w:cs="Times New Roman"/>
                <w:szCs w:val="24"/>
                <w:lang w:eastAsia="sk-SK"/>
              </w:rPr>
              <w:t xml:space="preserve"> iné činnosti, ktoré sú </w:t>
            </w:r>
            <w:r w:rsidRPr="00B41CBA">
              <w:rPr>
                <w:rFonts w:eastAsia="Times New Roman" w:cs="Times New Roman"/>
                <w:szCs w:val="24"/>
                <w:lang w:eastAsia="sk-SK"/>
              </w:rPr>
              <w:t>hospodárskeho charakteru</w:t>
            </w:r>
            <w:r>
              <w:rPr>
                <w:rFonts w:eastAsia="Times New Roman" w:cs="Times New Roman"/>
                <w:szCs w:val="24"/>
                <w:lang w:eastAsia="sk-SK"/>
              </w:rPr>
              <w:t xml:space="preserve"> a nemajú byť predmetom podpory</w:t>
            </w:r>
            <w:r w:rsidRPr="00B41CBA">
              <w:rPr>
                <w:rFonts w:eastAsia="Times New Roman" w:cs="Times New Roman"/>
                <w:szCs w:val="24"/>
                <w:lang w:eastAsia="sk-SK"/>
              </w:rPr>
              <w:t>?</w:t>
            </w:r>
          </w:p>
        </w:tc>
        <w:tc>
          <w:tcPr>
            <w:tcW w:w="943" w:type="pct"/>
          </w:tcPr>
          <w:p w14:paraId="60230AC6" w14:textId="77777777" w:rsidR="00777640" w:rsidRDefault="00BE44C6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  <w:sdt>
              <w:sdtPr>
                <w:rPr>
                  <w:rFonts w:eastAsia="Times New Roman" w:cs="Times New Roman"/>
                  <w:szCs w:val="24"/>
                  <w:lang w:eastAsia="sk-SK"/>
                </w:rPr>
                <w:id w:val="-116000839"/>
                <w:placeholder>
                  <w:docPart w:val="10BB8D3E83A44F73937E48EDAD158D0B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/>
              <w:sdtContent>
                <w:r w:rsidR="00777640" w:rsidRPr="008B2ED1">
                  <w:rPr>
                    <w:rStyle w:val="Zstupntext"/>
                  </w:rPr>
                  <w:t>Vyberte položku.</w:t>
                </w:r>
              </w:sdtContent>
            </w:sdt>
          </w:p>
          <w:p w14:paraId="3B613721" w14:textId="77777777" w:rsidR="00777640" w:rsidRDefault="00777640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</w:p>
          <w:p w14:paraId="1B8CC7BB" w14:textId="77777777" w:rsidR="00777640" w:rsidRPr="00B41CBA" w:rsidRDefault="00777640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B41CBA">
              <w:rPr>
                <w:rFonts w:eastAsia="Times New Roman" w:cs="Times New Roman"/>
                <w:szCs w:val="24"/>
                <w:lang w:eastAsia="sk-SK"/>
              </w:rPr>
              <w:t>Ak je odpoveď ÁNO, prejdite na otázku č. 3.</w:t>
            </w:r>
          </w:p>
          <w:p w14:paraId="02D70324" w14:textId="77777777" w:rsidR="00777640" w:rsidRPr="00B41CBA" w:rsidRDefault="00777640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</w:p>
          <w:p w14:paraId="0DA02405" w14:textId="11D36992" w:rsidR="00777640" w:rsidRPr="00B41CBA" w:rsidRDefault="00777640" w:rsidP="009375BB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B41CBA">
              <w:rPr>
                <w:rFonts w:eastAsia="Times New Roman" w:cs="Times New Roman"/>
                <w:szCs w:val="24"/>
                <w:lang w:eastAsia="sk-SK"/>
              </w:rPr>
              <w:t>Ak je odpoveď NIE, prejdite na</w:t>
            </w:r>
            <w:r w:rsidR="009375BB">
              <w:rPr>
                <w:rFonts w:eastAsia="Times New Roman" w:cs="Times New Roman"/>
                <w:szCs w:val="24"/>
                <w:lang w:eastAsia="sk-SK"/>
              </w:rPr>
              <w:t> </w:t>
            </w:r>
            <w:r w:rsidRPr="00B41CBA">
              <w:rPr>
                <w:rFonts w:eastAsia="Times New Roman" w:cs="Times New Roman"/>
                <w:szCs w:val="24"/>
                <w:lang w:eastAsia="sk-SK"/>
              </w:rPr>
              <w:t>časť V. testu</w:t>
            </w:r>
            <w:r>
              <w:rPr>
                <w:rFonts w:eastAsia="Times New Roman" w:cs="Times New Roman"/>
                <w:szCs w:val="24"/>
                <w:lang w:eastAsia="sk-SK"/>
              </w:rPr>
              <w:t xml:space="preserve"> a vyberte možnosť „Podpora nehospodárskej činnosti – mimo pravidiel v oblasti štátnej pomoci“</w:t>
            </w:r>
            <w:r w:rsidRPr="00B41CBA">
              <w:rPr>
                <w:rFonts w:eastAsia="Times New Roman" w:cs="Times New Roman"/>
                <w:szCs w:val="24"/>
                <w:lang w:eastAsia="sk-SK"/>
              </w:rPr>
              <w:t>.</w:t>
            </w:r>
          </w:p>
        </w:tc>
        <w:tc>
          <w:tcPr>
            <w:tcW w:w="1525" w:type="pct"/>
          </w:tcPr>
          <w:sdt>
            <w:sdtPr>
              <w:rPr>
                <w:rFonts w:eastAsia="Times New Roman" w:cs="Times New Roman"/>
                <w:i/>
                <w:szCs w:val="24"/>
                <w:lang w:eastAsia="sk-SK"/>
              </w:rPr>
              <w:id w:val="-189380966"/>
              <w:placeholder>
                <w:docPart w:val="DefaultPlaceholder_-1854013440"/>
              </w:placeholder>
            </w:sdtPr>
            <w:sdtContent>
              <w:p w14:paraId="5392802D" w14:textId="3BF3283D" w:rsidR="00777640" w:rsidRPr="00B41CBA" w:rsidRDefault="00777640" w:rsidP="00A07661">
                <w:pPr>
                  <w:rPr>
                    <w:rFonts w:eastAsia="Times New Roman" w:cs="Times New Roman"/>
                    <w:szCs w:val="24"/>
                    <w:lang w:eastAsia="sk-SK"/>
                  </w:rPr>
                </w:pPr>
                <w:r w:rsidRPr="00D00C65">
                  <w:rPr>
                    <w:rFonts w:eastAsia="Times New Roman" w:cs="Times New Roman"/>
                    <w:i/>
                    <w:szCs w:val="24"/>
                    <w:lang w:eastAsia="sk-SK"/>
                  </w:rPr>
                  <w:t xml:space="preserve">Je potrebné </w:t>
                </w:r>
                <w:r>
                  <w:rPr>
                    <w:rFonts w:eastAsia="Times New Roman" w:cs="Times New Roman"/>
                    <w:i/>
                    <w:szCs w:val="24"/>
                    <w:lang w:eastAsia="sk-SK"/>
                  </w:rPr>
                  <w:t>uviesť konkrétnu hospodársku činnosť (prípadne viaceré hospodárske činnosti).</w:t>
                </w:r>
              </w:p>
            </w:sdtContent>
          </w:sdt>
        </w:tc>
      </w:tr>
      <w:tr w:rsidR="00777640" w:rsidRPr="00B41CBA" w14:paraId="76BFA9E5" w14:textId="77777777" w:rsidTr="00777640">
        <w:tc>
          <w:tcPr>
            <w:tcW w:w="2532" w:type="pct"/>
            <w:shd w:val="clear" w:color="auto" w:fill="E5DFEC"/>
          </w:tcPr>
          <w:p w14:paraId="21095272" w14:textId="77777777" w:rsidR="00777640" w:rsidRPr="00B41CBA" w:rsidRDefault="00777640" w:rsidP="00A07661">
            <w:pPr>
              <w:ind w:left="248" w:hanging="248"/>
              <w:rPr>
                <w:rFonts w:eastAsia="Times New Roman" w:cs="Times New Roman"/>
                <w:szCs w:val="24"/>
                <w:lang w:eastAsia="sk-SK"/>
              </w:rPr>
            </w:pPr>
            <w:r w:rsidRPr="00B41CBA">
              <w:rPr>
                <w:rFonts w:eastAsia="Times New Roman" w:cs="Times New Roman"/>
                <w:szCs w:val="24"/>
                <w:lang w:eastAsia="sk-SK"/>
              </w:rPr>
              <w:t>3. Ak sa poskytuje podpora na nehospodársku činnosť žiadateľa</w:t>
            </w:r>
            <w:r>
              <w:rPr>
                <w:rFonts w:eastAsia="Times New Roman" w:cs="Times New Roman"/>
                <w:szCs w:val="24"/>
                <w:lang w:eastAsia="sk-SK"/>
              </w:rPr>
              <w:t xml:space="preserve"> / spoluriešiteľa</w:t>
            </w:r>
            <w:r w:rsidRPr="00B41CBA">
              <w:rPr>
                <w:rFonts w:eastAsia="Times New Roman" w:cs="Times New Roman"/>
                <w:szCs w:val="24"/>
                <w:lang w:eastAsia="sk-SK"/>
              </w:rPr>
              <w:t xml:space="preserve"> a</w:t>
            </w:r>
            <w:r>
              <w:rPr>
                <w:rFonts w:eastAsia="Times New Roman" w:cs="Times New Roman"/>
                <w:szCs w:val="24"/>
                <w:lang w:eastAsia="sk-SK"/>
              </w:rPr>
              <w:t> </w:t>
            </w:r>
            <w:r w:rsidRPr="00B41CBA">
              <w:rPr>
                <w:rFonts w:eastAsia="Times New Roman" w:cs="Times New Roman"/>
                <w:szCs w:val="24"/>
                <w:lang w:eastAsia="sk-SK"/>
              </w:rPr>
              <w:t>žiadateľ</w:t>
            </w:r>
            <w:r>
              <w:rPr>
                <w:rFonts w:eastAsia="Times New Roman" w:cs="Times New Roman"/>
                <w:szCs w:val="24"/>
                <w:lang w:eastAsia="sk-SK"/>
              </w:rPr>
              <w:t xml:space="preserve"> /spoluriešiteľ</w:t>
            </w:r>
            <w:r w:rsidRPr="00B41CBA">
              <w:rPr>
                <w:rFonts w:eastAsia="Times New Roman" w:cs="Times New Roman"/>
                <w:szCs w:val="24"/>
                <w:lang w:eastAsia="sk-SK"/>
              </w:rPr>
              <w:t xml:space="preserve"> vykonáva aj </w:t>
            </w:r>
            <w:r>
              <w:rPr>
                <w:rFonts w:eastAsia="Times New Roman" w:cs="Times New Roman"/>
                <w:szCs w:val="24"/>
                <w:lang w:eastAsia="sk-SK"/>
              </w:rPr>
              <w:t xml:space="preserve">inú </w:t>
            </w:r>
            <w:r w:rsidRPr="00B41CBA">
              <w:rPr>
                <w:rFonts w:eastAsia="Times New Roman" w:cs="Times New Roman"/>
                <w:szCs w:val="24"/>
                <w:lang w:eastAsia="sk-SK"/>
              </w:rPr>
              <w:t>hospodársku činnosť</w:t>
            </w:r>
            <w:r>
              <w:rPr>
                <w:rFonts w:eastAsia="Times New Roman" w:cs="Times New Roman"/>
                <w:szCs w:val="24"/>
                <w:lang w:eastAsia="sk-SK"/>
              </w:rPr>
              <w:t>, ktorá nemá byť podporená</w:t>
            </w:r>
            <w:r w:rsidRPr="00B41CBA">
              <w:rPr>
                <w:rFonts w:eastAsia="Times New Roman" w:cs="Times New Roman"/>
                <w:szCs w:val="24"/>
                <w:lang w:eastAsia="sk-SK"/>
              </w:rPr>
              <w:t>, deklaruje žiadateľ, že:</w:t>
            </w:r>
          </w:p>
          <w:p w14:paraId="7DACB13B" w14:textId="77777777" w:rsidR="00777640" w:rsidRPr="00B41CBA" w:rsidRDefault="00777640" w:rsidP="00A07661">
            <w:pPr>
              <w:pStyle w:val="Odsekzoznamu"/>
              <w:numPr>
                <w:ilvl w:val="0"/>
                <w:numId w:val="4"/>
              </w:numPr>
              <w:rPr>
                <w:rFonts w:eastAsia="Times New Roman" w:cs="Times New Roman"/>
                <w:szCs w:val="24"/>
                <w:lang w:eastAsia="sk-SK"/>
              </w:rPr>
            </w:pPr>
            <w:r w:rsidRPr="00B41CBA">
              <w:rPr>
                <w:rFonts w:eastAsia="Times New Roman" w:cs="Times New Roman"/>
                <w:szCs w:val="24"/>
                <w:lang w:eastAsia="sk-SK"/>
              </w:rPr>
              <w:lastRenderedPageBreak/>
              <w:t xml:space="preserve">náklady, financovanie a príjmy z nehospodárskej činnosti možno jasne oddeliť a zaúčtovávajú sa osobitne na základe dôsledne uplatňovaných a objektívne zdôvodniteľných zásad nákladového účtovníctva, </w:t>
            </w:r>
          </w:p>
          <w:p w14:paraId="6518321F" w14:textId="77777777" w:rsidR="00777640" w:rsidRPr="00B41CBA" w:rsidRDefault="00777640" w:rsidP="00A07661">
            <w:pPr>
              <w:pStyle w:val="Odsekzoznamu"/>
              <w:numPr>
                <w:ilvl w:val="0"/>
                <w:numId w:val="4"/>
              </w:numPr>
              <w:rPr>
                <w:rFonts w:eastAsia="Times New Roman" w:cs="Times New Roman"/>
                <w:szCs w:val="24"/>
                <w:lang w:eastAsia="sk-SK"/>
              </w:rPr>
            </w:pPr>
            <w:r w:rsidRPr="00B41CBA">
              <w:rPr>
                <w:rFonts w:eastAsia="Times New Roman" w:cs="Times New Roman"/>
                <w:szCs w:val="24"/>
                <w:lang w:eastAsia="sk-SK"/>
              </w:rPr>
              <w:t>uvedené prostriedky nebudú použité na financovanie ho</w:t>
            </w:r>
            <w:r>
              <w:rPr>
                <w:rFonts w:eastAsia="Times New Roman" w:cs="Times New Roman"/>
                <w:szCs w:val="24"/>
                <w:lang w:eastAsia="sk-SK"/>
              </w:rPr>
              <w:t>spodárskych činností žiadateľa?</w:t>
            </w:r>
          </w:p>
        </w:tc>
        <w:tc>
          <w:tcPr>
            <w:tcW w:w="943" w:type="pct"/>
          </w:tcPr>
          <w:p w14:paraId="6C47BBAE" w14:textId="77777777" w:rsidR="00777640" w:rsidRDefault="00777640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  <w:r>
              <w:rPr>
                <w:rFonts w:eastAsia="Times New Roman" w:cs="Times New Roman"/>
                <w:szCs w:val="24"/>
                <w:lang w:eastAsia="sk-SK"/>
              </w:rPr>
              <w:lastRenderedPageBreak/>
              <w:t>Ad a)</w:t>
            </w:r>
          </w:p>
          <w:p w14:paraId="16F7FC0C" w14:textId="77777777" w:rsidR="00777640" w:rsidRDefault="00BE44C6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  <w:sdt>
              <w:sdtPr>
                <w:rPr>
                  <w:rFonts w:eastAsia="Times New Roman" w:cs="Times New Roman"/>
                  <w:szCs w:val="24"/>
                  <w:lang w:eastAsia="sk-SK"/>
                </w:rPr>
                <w:id w:val="-358899623"/>
                <w:placeholder>
                  <w:docPart w:val="D0BAF5337C4340EFA5B60600B41988A0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/>
              <w:sdtContent>
                <w:r w:rsidR="00777640" w:rsidRPr="008B2ED1">
                  <w:rPr>
                    <w:rStyle w:val="Zstupntext"/>
                  </w:rPr>
                  <w:t>Vyberte položku.</w:t>
                </w:r>
              </w:sdtContent>
            </w:sdt>
          </w:p>
          <w:p w14:paraId="428D1953" w14:textId="77777777" w:rsidR="00777640" w:rsidRDefault="00777640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  <w:r>
              <w:rPr>
                <w:rFonts w:eastAsia="Times New Roman" w:cs="Times New Roman"/>
                <w:szCs w:val="24"/>
                <w:lang w:eastAsia="sk-SK"/>
              </w:rPr>
              <w:t xml:space="preserve">Ad b) </w:t>
            </w:r>
          </w:p>
          <w:sdt>
            <w:sdtPr>
              <w:rPr>
                <w:rFonts w:eastAsia="Times New Roman" w:cs="Times New Roman"/>
                <w:szCs w:val="24"/>
                <w:lang w:eastAsia="sk-SK"/>
              </w:rPr>
              <w:id w:val="-580453703"/>
              <w:placeholder>
                <w:docPart w:val="0B6031CA89E942959420A4CE9A97FC22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</w:comboBox>
            </w:sdtPr>
            <w:sdtEndPr/>
            <w:sdtContent>
              <w:p w14:paraId="3A114B23" w14:textId="77777777" w:rsidR="00777640" w:rsidRDefault="00777640" w:rsidP="00A07661">
                <w:pPr>
                  <w:rPr>
                    <w:rFonts w:eastAsia="Times New Roman" w:cs="Times New Roman"/>
                    <w:szCs w:val="24"/>
                    <w:lang w:eastAsia="sk-SK"/>
                  </w:rPr>
                </w:pPr>
                <w:r w:rsidRPr="008B2ED1">
                  <w:rPr>
                    <w:rStyle w:val="Zstupntext"/>
                  </w:rPr>
                  <w:t>Vyberte položku.</w:t>
                </w:r>
              </w:p>
            </w:sdtContent>
          </w:sdt>
          <w:p w14:paraId="447C4A37" w14:textId="77777777" w:rsidR="00777640" w:rsidRDefault="00777640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</w:p>
          <w:p w14:paraId="6F380B46" w14:textId="7F9529ED" w:rsidR="00777640" w:rsidRPr="00B41CBA" w:rsidRDefault="00777640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B41CBA">
              <w:rPr>
                <w:rFonts w:eastAsia="Times New Roman" w:cs="Times New Roman"/>
                <w:szCs w:val="24"/>
                <w:lang w:eastAsia="sk-SK"/>
              </w:rPr>
              <w:t>Ak sú odpovede na</w:t>
            </w:r>
            <w:r w:rsidR="009375BB">
              <w:rPr>
                <w:rFonts w:eastAsia="Times New Roman" w:cs="Times New Roman"/>
                <w:szCs w:val="24"/>
                <w:lang w:eastAsia="sk-SK"/>
              </w:rPr>
              <w:t> </w:t>
            </w:r>
            <w:r w:rsidRPr="00B41CBA">
              <w:rPr>
                <w:rFonts w:eastAsia="Times New Roman" w:cs="Times New Roman"/>
                <w:szCs w:val="24"/>
                <w:lang w:eastAsia="sk-SK"/>
              </w:rPr>
              <w:t xml:space="preserve">obidve </w:t>
            </w:r>
            <w:proofErr w:type="spellStart"/>
            <w:r w:rsidRPr="00B41CBA">
              <w:rPr>
                <w:rFonts w:eastAsia="Times New Roman" w:cs="Times New Roman"/>
                <w:szCs w:val="24"/>
                <w:lang w:eastAsia="sk-SK"/>
              </w:rPr>
              <w:t>podotázky</w:t>
            </w:r>
            <w:proofErr w:type="spellEnd"/>
            <w:r w:rsidRPr="00B41CBA">
              <w:rPr>
                <w:rFonts w:eastAsia="Times New Roman" w:cs="Times New Roman"/>
                <w:szCs w:val="24"/>
                <w:lang w:eastAsia="sk-SK"/>
              </w:rPr>
              <w:t xml:space="preserve"> ÁNO, prejdite na časť V. testu</w:t>
            </w:r>
            <w:r>
              <w:rPr>
                <w:rFonts w:eastAsia="Times New Roman" w:cs="Times New Roman"/>
                <w:szCs w:val="24"/>
                <w:lang w:eastAsia="sk-SK"/>
              </w:rPr>
              <w:t xml:space="preserve"> a vyberte možnosť „Podpora nehospodárskej činnosti – mimo pravidiel v oblasti štátnej pomoci“</w:t>
            </w:r>
            <w:r w:rsidRPr="00B41CBA">
              <w:rPr>
                <w:rFonts w:eastAsia="Times New Roman" w:cs="Times New Roman"/>
                <w:szCs w:val="24"/>
                <w:lang w:eastAsia="sk-SK"/>
              </w:rPr>
              <w:t>.</w:t>
            </w:r>
          </w:p>
          <w:p w14:paraId="541580D4" w14:textId="77777777" w:rsidR="00777640" w:rsidRPr="00B41CBA" w:rsidRDefault="00777640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</w:p>
          <w:p w14:paraId="57FC1D5B" w14:textId="77777777" w:rsidR="00777640" w:rsidRDefault="00777640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B41CBA">
              <w:rPr>
                <w:rFonts w:eastAsia="Times New Roman" w:cs="Times New Roman"/>
                <w:szCs w:val="24"/>
                <w:lang w:eastAsia="sk-SK"/>
              </w:rPr>
              <w:t>Ak je aspoň na jednu otázku odpoveď NIE, prejdite na časť III.</w:t>
            </w:r>
          </w:p>
          <w:p w14:paraId="7DFF0BD0" w14:textId="77777777" w:rsidR="00777640" w:rsidRPr="00B41CBA" w:rsidRDefault="00777640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</w:p>
        </w:tc>
        <w:tc>
          <w:tcPr>
            <w:tcW w:w="1525" w:type="pct"/>
          </w:tcPr>
          <w:sdt>
            <w:sdtPr>
              <w:rPr>
                <w:rFonts w:eastAsia="Times New Roman" w:cs="Times New Roman"/>
                <w:i/>
                <w:szCs w:val="24"/>
                <w:lang w:eastAsia="sk-SK"/>
              </w:rPr>
              <w:id w:val="517285437"/>
              <w:placeholder>
                <w:docPart w:val="DefaultPlaceholder_-1854013440"/>
              </w:placeholder>
            </w:sdtPr>
            <w:sdtContent>
              <w:p w14:paraId="3C753003" w14:textId="6FEA6D2A" w:rsidR="00777640" w:rsidRPr="00B41CBA" w:rsidRDefault="00777640" w:rsidP="009375BB">
                <w:pPr>
                  <w:rPr>
                    <w:rFonts w:eastAsia="Times New Roman" w:cs="Times New Roman"/>
                    <w:szCs w:val="24"/>
                    <w:lang w:eastAsia="sk-SK"/>
                  </w:rPr>
                </w:pPr>
                <w:r w:rsidRPr="00D00C65">
                  <w:rPr>
                    <w:rFonts w:eastAsia="Times New Roman" w:cs="Times New Roman"/>
                    <w:i/>
                    <w:szCs w:val="24"/>
                    <w:lang w:eastAsia="sk-SK"/>
                  </w:rPr>
                  <w:t>Je potrebné doplniť</w:t>
                </w:r>
                <w:r>
                  <w:rPr>
                    <w:rFonts w:eastAsia="Times New Roman" w:cs="Times New Roman"/>
                    <w:i/>
                    <w:szCs w:val="24"/>
                    <w:lang w:eastAsia="sk-SK"/>
                  </w:rPr>
                  <w:t>, ako má žiadateľ zabezpečené oddelené sledovanie činností/nákladov</w:t>
                </w:r>
                <w:r>
                  <w:rPr>
                    <w:rStyle w:val="Odkaznapoznmkupodiarou"/>
                    <w:rFonts w:eastAsia="Times New Roman" w:cs="Times New Roman"/>
                    <w:i/>
                    <w:szCs w:val="24"/>
                    <w:lang w:eastAsia="sk-SK"/>
                  </w:rPr>
                  <w:footnoteReference w:id="1"/>
                </w:r>
                <w:r>
                  <w:rPr>
                    <w:rFonts w:eastAsia="Times New Roman" w:cs="Times New Roman"/>
                    <w:i/>
                    <w:szCs w:val="24"/>
                    <w:lang w:eastAsia="sk-SK"/>
                  </w:rPr>
                  <w:t xml:space="preserve"> a ako to deklaroval. Zároveň je</w:t>
                </w:r>
                <w:r w:rsidR="009375BB">
                  <w:rPr>
                    <w:rFonts w:eastAsia="Times New Roman" w:cs="Times New Roman"/>
                    <w:i/>
                    <w:szCs w:val="24"/>
                    <w:lang w:eastAsia="sk-SK"/>
                  </w:rPr>
                  <w:t> </w:t>
                </w:r>
                <w:r>
                  <w:rPr>
                    <w:rFonts w:eastAsia="Times New Roman" w:cs="Times New Roman"/>
                    <w:i/>
                    <w:szCs w:val="24"/>
                    <w:lang w:eastAsia="sk-SK"/>
                  </w:rPr>
                  <w:t xml:space="preserve">potrebné doplniť, </w:t>
                </w:r>
                <w:r>
                  <w:rPr>
                    <w:rFonts w:eastAsia="Times New Roman" w:cs="Times New Roman"/>
                    <w:i/>
                    <w:szCs w:val="24"/>
                    <w:lang w:eastAsia="sk-SK"/>
                  </w:rPr>
                  <w:lastRenderedPageBreak/>
                  <w:t>či</w:t>
                </w:r>
                <w:r w:rsidR="009375BB">
                  <w:rPr>
                    <w:rFonts w:eastAsia="Times New Roman" w:cs="Times New Roman"/>
                    <w:i/>
                    <w:szCs w:val="24"/>
                    <w:lang w:eastAsia="sk-SK"/>
                  </w:rPr>
                  <w:t> </w:t>
                </w:r>
                <w:r>
                  <w:rPr>
                    <w:rFonts w:eastAsia="Times New Roman" w:cs="Times New Roman"/>
                    <w:i/>
                    <w:szCs w:val="24"/>
                    <w:lang w:eastAsia="sk-SK"/>
                  </w:rPr>
                  <w:t>žiadateľ potvrdil, že podpora nebude použitá na hospodárske činnosti</w:t>
                </w:r>
                <w:r w:rsidRPr="00D00C65">
                  <w:rPr>
                    <w:rFonts w:eastAsia="Times New Roman" w:cs="Times New Roman"/>
                    <w:i/>
                    <w:szCs w:val="24"/>
                    <w:lang w:eastAsia="sk-SK"/>
                  </w:rPr>
                  <w:t>.</w:t>
                </w:r>
              </w:p>
            </w:sdtContent>
          </w:sdt>
        </w:tc>
      </w:tr>
    </w:tbl>
    <w:p w14:paraId="2B8C73B8" w14:textId="503B6B61" w:rsidR="00777640" w:rsidRDefault="00777640" w:rsidP="009B26F3">
      <w:pPr>
        <w:tabs>
          <w:tab w:val="left" w:pos="2930"/>
        </w:tabs>
        <w:jc w:val="left"/>
        <w:rPr>
          <w:rFonts w:cs="Times New Roman"/>
          <w:sz w:val="16"/>
          <w:szCs w:val="16"/>
        </w:rPr>
      </w:pPr>
    </w:p>
    <w:tbl>
      <w:tblPr>
        <w:tblStyle w:val="Mriekatabuky"/>
        <w:tblW w:w="5005" w:type="pct"/>
        <w:tblInd w:w="-5" w:type="dxa"/>
        <w:tblLook w:val="04A0" w:firstRow="1" w:lastRow="0" w:firstColumn="1" w:lastColumn="0" w:noHBand="0" w:noVBand="1"/>
        <w:tblCaption w:val="II.  PODPORA NEHOSPODÁRSKEJ ČINNOSTI S DOPLNKOVÝM HOSPODÁRSKYM VYUŽITÍM"/>
      </w:tblPr>
      <w:tblGrid>
        <w:gridCol w:w="9183"/>
      </w:tblGrid>
      <w:tr w:rsidR="00A07661" w:rsidRPr="00B41CBA" w14:paraId="5F27711D" w14:textId="77777777" w:rsidTr="00A07661">
        <w:trPr>
          <w:tblHeader/>
        </w:trPr>
        <w:tc>
          <w:tcPr>
            <w:tcW w:w="5000" w:type="pct"/>
            <w:shd w:val="clear" w:color="auto" w:fill="FFD966" w:themeFill="accent4" w:themeFillTint="99"/>
          </w:tcPr>
          <w:p w14:paraId="1E41D8D0" w14:textId="77777777" w:rsidR="00A07661" w:rsidRPr="00B41CBA" w:rsidRDefault="00A07661" w:rsidP="00A07661">
            <w:pPr>
              <w:rPr>
                <w:rFonts w:eastAsia="Times New Roman" w:cs="Times New Roman"/>
                <w:b/>
                <w:szCs w:val="24"/>
                <w:lang w:eastAsia="sk-SK"/>
              </w:rPr>
            </w:pPr>
            <w:r w:rsidRPr="00B41CBA">
              <w:rPr>
                <w:rFonts w:eastAsia="Times New Roman" w:cs="Times New Roman"/>
                <w:b/>
                <w:szCs w:val="24"/>
                <w:lang w:eastAsia="sk-SK"/>
              </w:rPr>
              <w:t xml:space="preserve">II.  PODPORA NEHOSPODÁRSKEJ ČINNOSTI S DOPLNKOVÝM HOSPODÁRSKYM </w:t>
            </w:r>
            <w:r>
              <w:rPr>
                <w:rFonts w:eastAsia="Times New Roman" w:cs="Times New Roman"/>
                <w:b/>
                <w:szCs w:val="24"/>
                <w:lang w:eastAsia="sk-SK"/>
              </w:rPr>
              <w:t>VYUŽITÍM</w:t>
            </w:r>
          </w:p>
        </w:tc>
      </w:tr>
    </w:tbl>
    <w:p w14:paraId="723BC658" w14:textId="77777777" w:rsidR="00A07661" w:rsidRDefault="00A07661" w:rsidP="00A07661">
      <w:pPr>
        <w:tabs>
          <w:tab w:val="left" w:pos="2930"/>
        </w:tabs>
        <w:spacing w:after="0" w:line="14" w:lineRule="auto"/>
        <w:jc w:val="left"/>
        <w:rPr>
          <w:rFonts w:cs="Times New Roman"/>
          <w:sz w:val="16"/>
          <w:szCs w:val="16"/>
        </w:rPr>
      </w:pPr>
    </w:p>
    <w:tbl>
      <w:tblPr>
        <w:tblStyle w:val="Mriekatabuky"/>
        <w:tblW w:w="5010" w:type="pct"/>
        <w:tblInd w:w="-10" w:type="dxa"/>
        <w:tblLook w:val="04A0" w:firstRow="1" w:lastRow="0" w:firstColumn="1" w:lastColumn="0" w:noHBand="0" w:noVBand="1"/>
        <w:tblCaption w:val="PODPORA NEHOSPODÁRSKEJ ČINNOSTI S DOPLNKOVÝM HOSPODÁRSKYM VYUŽITÍM"/>
      </w:tblPr>
      <w:tblGrid>
        <w:gridCol w:w="4654"/>
        <w:gridCol w:w="1734"/>
        <w:gridCol w:w="2804"/>
      </w:tblGrid>
      <w:tr w:rsidR="00A07661" w:rsidRPr="00B41CBA" w14:paraId="426A5354" w14:textId="77777777" w:rsidTr="00A07661">
        <w:trPr>
          <w:tblHeader/>
        </w:trPr>
        <w:tc>
          <w:tcPr>
            <w:tcW w:w="2532" w:type="pct"/>
            <w:shd w:val="clear" w:color="auto" w:fill="B2A1C7"/>
          </w:tcPr>
          <w:p w14:paraId="036B03FF" w14:textId="77777777" w:rsidR="00A07661" w:rsidRPr="00B41CBA" w:rsidRDefault="00A07661" w:rsidP="00A07661">
            <w:pPr>
              <w:jc w:val="center"/>
              <w:rPr>
                <w:rFonts w:eastAsia="Times New Roman" w:cs="Times New Roman"/>
                <w:b/>
                <w:szCs w:val="24"/>
                <w:lang w:eastAsia="sk-SK"/>
              </w:rPr>
            </w:pPr>
            <w:r w:rsidRPr="00B41CBA">
              <w:rPr>
                <w:rFonts w:eastAsia="Times New Roman" w:cs="Times New Roman"/>
                <w:b/>
                <w:szCs w:val="24"/>
                <w:lang w:eastAsia="sk-SK"/>
              </w:rPr>
              <w:t>Kontrolná otázka</w:t>
            </w:r>
          </w:p>
        </w:tc>
        <w:tc>
          <w:tcPr>
            <w:tcW w:w="943" w:type="pct"/>
            <w:shd w:val="clear" w:color="auto" w:fill="B2A1C7"/>
          </w:tcPr>
          <w:p w14:paraId="3B84FD37" w14:textId="77777777" w:rsidR="00A07661" w:rsidRPr="00B41CBA" w:rsidRDefault="00A07661" w:rsidP="00A07661">
            <w:pPr>
              <w:jc w:val="center"/>
              <w:rPr>
                <w:rFonts w:eastAsia="Times New Roman" w:cs="Times New Roman"/>
                <w:b/>
                <w:szCs w:val="24"/>
                <w:lang w:eastAsia="sk-SK"/>
              </w:rPr>
            </w:pPr>
            <w:r w:rsidRPr="00B41CBA">
              <w:rPr>
                <w:rFonts w:eastAsia="Times New Roman" w:cs="Times New Roman"/>
                <w:b/>
                <w:szCs w:val="24"/>
                <w:lang w:eastAsia="sk-SK"/>
              </w:rPr>
              <w:t>A/N</w:t>
            </w:r>
          </w:p>
        </w:tc>
        <w:tc>
          <w:tcPr>
            <w:tcW w:w="1525" w:type="pct"/>
            <w:shd w:val="clear" w:color="auto" w:fill="B2A1C7"/>
          </w:tcPr>
          <w:p w14:paraId="77F30DEE" w14:textId="77777777" w:rsidR="00A07661" w:rsidRPr="00B41CBA" w:rsidRDefault="00A07661" w:rsidP="00A07661">
            <w:pPr>
              <w:tabs>
                <w:tab w:val="left" w:pos="0"/>
              </w:tabs>
              <w:jc w:val="left"/>
              <w:rPr>
                <w:rFonts w:eastAsia="Times New Roman" w:cs="Times New Roman"/>
                <w:b/>
                <w:szCs w:val="24"/>
                <w:lang w:eastAsia="sk-SK"/>
              </w:rPr>
            </w:pPr>
            <w:r w:rsidRPr="00B41CBA">
              <w:rPr>
                <w:rFonts w:eastAsia="Times New Roman" w:cs="Times New Roman"/>
                <w:b/>
                <w:szCs w:val="24"/>
                <w:lang w:eastAsia="sk-SK"/>
              </w:rPr>
              <w:t>Bližšia špecifikácia odpovede</w:t>
            </w:r>
          </w:p>
        </w:tc>
      </w:tr>
      <w:tr w:rsidR="00A07661" w:rsidRPr="00B41CBA" w14:paraId="30E45D3A" w14:textId="77777777" w:rsidTr="00A07661">
        <w:tc>
          <w:tcPr>
            <w:tcW w:w="2532" w:type="pct"/>
            <w:shd w:val="clear" w:color="auto" w:fill="E5DFEC"/>
          </w:tcPr>
          <w:p w14:paraId="1A0DBDFA" w14:textId="77777777" w:rsidR="00A07661" w:rsidRPr="00B41CBA" w:rsidRDefault="00A07661" w:rsidP="00A07661">
            <w:pPr>
              <w:ind w:left="262" w:hanging="262"/>
              <w:rPr>
                <w:rFonts w:eastAsia="Times New Roman" w:cs="Times New Roman"/>
                <w:szCs w:val="24"/>
                <w:lang w:eastAsia="sk-SK"/>
              </w:rPr>
            </w:pPr>
            <w:r w:rsidRPr="00B41CBA">
              <w:rPr>
                <w:rFonts w:eastAsia="Times New Roman" w:cs="Times New Roman"/>
                <w:szCs w:val="24"/>
                <w:lang w:eastAsia="sk-SK"/>
              </w:rPr>
              <w:t xml:space="preserve">4. Bude podpora poskytnutá na základe výzvy </w:t>
            </w:r>
            <w:r w:rsidRPr="00FD185F">
              <w:rPr>
                <w:rFonts w:eastAsia="Times New Roman" w:cs="Times New Roman"/>
                <w:szCs w:val="24"/>
                <w:u w:val="single"/>
                <w:lang w:eastAsia="sk-SK"/>
              </w:rPr>
              <w:t>primárne</w:t>
            </w:r>
            <w:r w:rsidRPr="00B41CBA">
              <w:rPr>
                <w:rFonts w:eastAsia="Times New Roman" w:cs="Times New Roman"/>
                <w:szCs w:val="24"/>
                <w:lang w:eastAsia="sk-SK"/>
              </w:rPr>
              <w:t xml:space="preserve"> použitá na činnosti  nehospodárskeho charakteru v zmysle pravidiel </w:t>
            </w:r>
            <w:r>
              <w:rPr>
                <w:rFonts w:eastAsia="Times New Roman" w:cs="Times New Roman"/>
                <w:szCs w:val="24"/>
                <w:lang w:eastAsia="sk-SK"/>
              </w:rPr>
              <w:t xml:space="preserve">v oblasti </w:t>
            </w:r>
            <w:r w:rsidRPr="00B41CBA">
              <w:rPr>
                <w:rFonts w:eastAsia="Times New Roman" w:cs="Times New Roman"/>
                <w:szCs w:val="24"/>
                <w:lang w:eastAsia="sk-SK"/>
              </w:rPr>
              <w:t>štátnej pomoci?</w:t>
            </w:r>
          </w:p>
        </w:tc>
        <w:tc>
          <w:tcPr>
            <w:tcW w:w="943" w:type="pct"/>
          </w:tcPr>
          <w:sdt>
            <w:sdtPr>
              <w:rPr>
                <w:rFonts w:eastAsia="Times New Roman" w:cs="Times New Roman"/>
                <w:szCs w:val="24"/>
                <w:lang w:eastAsia="sk-SK"/>
              </w:rPr>
              <w:id w:val="346985835"/>
              <w:placeholder>
                <w:docPart w:val="854BFB0C70FC4EC6B63109E2CEAB6116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</w:comboBox>
            </w:sdtPr>
            <w:sdtEndPr/>
            <w:sdtContent>
              <w:p w14:paraId="1C3DCCB4" w14:textId="77777777" w:rsidR="00A07661" w:rsidRDefault="00A07661" w:rsidP="00A07661">
                <w:pPr>
                  <w:rPr>
                    <w:rFonts w:eastAsia="Times New Roman" w:cs="Times New Roman"/>
                    <w:szCs w:val="24"/>
                    <w:lang w:eastAsia="sk-SK"/>
                  </w:rPr>
                </w:pPr>
                <w:r w:rsidRPr="008B2ED1">
                  <w:rPr>
                    <w:rStyle w:val="Zstupntext"/>
                  </w:rPr>
                  <w:t>Vyberte položku.</w:t>
                </w:r>
              </w:p>
            </w:sdtContent>
          </w:sdt>
          <w:p w14:paraId="09E2E7AA" w14:textId="77777777" w:rsidR="00A07661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</w:p>
          <w:p w14:paraId="60DE292A" w14:textId="77777777" w:rsidR="00A07661" w:rsidRPr="00B41CBA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B41CBA">
              <w:rPr>
                <w:rFonts w:eastAsia="Times New Roman" w:cs="Times New Roman"/>
                <w:szCs w:val="24"/>
                <w:lang w:eastAsia="sk-SK"/>
              </w:rPr>
              <w:t>Ak je odpoveď ÁNO, prejdite na otázku č. 5.</w:t>
            </w:r>
          </w:p>
          <w:p w14:paraId="45DE2A3E" w14:textId="77777777" w:rsidR="00A07661" w:rsidRPr="00B41CBA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</w:p>
          <w:p w14:paraId="77075B45" w14:textId="77777777" w:rsidR="00A07661" w:rsidRPr="00B41CBA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B41CBA">
              <w:rPr>
                <w:rFonts w:eastAsia="Times New Roman" w:cs="Times New Roman"/>
                <w:szCs w:val="24"/>
                <w:lang w:eastAsia="sk-SK"/>
              </w:rPr>
              <w:t xml:space="preserve">Ak je odpoveď nie, </w:t>
            </w:r>
            <w:r>
              <w:rPr>
                <w:rFonts w:eastAsia="Times New Roman" w:cs="Times New Roman"/>
                <w:szCs w:val="24"/>
                <w:lang w:eastAsia="sk-SK"/>
              </w:rPr>
              <w:t xml:space="preserve">vráťte sa na časť I. alebo </w:t>
            </w:r>
            <w:r w:rsidRPr="00B41CBA">
              <w:rPr>
                <w:rFonts w:eastAsia="Times New Roman" w:cs="Times New Roman"/>
                <w:szCs w:val="24"/>
                <w:lang w:eastAsia="sk-SK"/>
              </w:rPr>
              <w:t>prejdite na časť III. testu.</w:t>
            </w:r>
          </w:p>
        </w:tc>
        <w:tc>
          <w:tcPr>
            <w:tcW w:w="1525" w:type="pct"/>
          </w:tcPr>
          <w:sdt>
            <w:sdtPr>
              <w:rPr>
                <w:rFonts w:eastAsia="Times New Roman" w:cs="Times New Roman"/>
                <w:i/>
                <w:szCs w:val="24"/>
                <w:lang w:eastAsia="sk-SK"/>
              </w:rPr>
              <w:id w:val="-1905986630"/>
              <w:placeholder>
                <w:docPart w:val="DefaultPlaceholder_-1854013440"/>
              </w:placeholder>
            </w:sdtPr>
            <w:sdtContent>
              <w:p w14:paraId="70456298" w14:textId="2FE6E02B" w:rsidR="00A07661" w:rsidRPr="00B41CBA" w:rsidRDefault="00A07661" w:rsidP="00A07661">
                <w:pPr>
                  <w:rPr>
                    <w:rFonts w:eastAsia="Times New Roman" w:cs="Times New Roman"/>
                    <w:szCs w:val="24"/>
                    <w:lang w:eastAsia="sk-SK"/>
                  </w:rPr>
                </w:pPr>
                <w:r w:rsidRPr="00D00C65">
                  <w:rPr>
                    <w:rFonts w:eastAsia="Times New Roman" w:cs="Times New Roman"/>
                    <w:i/>
                    <w:szCs w:val="24"/>
                    <w:lang w:eastAsia="sk-SK"/>
                  </w:rPr>
                  <w:t xml:space="preserve">Je potrebné </w:t>
                </w:r>
                <w:r>
                  <w:rPr>
                    <w:rFonts w:eastAsia="Times New Roman" w:cs="Times New Roman"/>
                    <w:i/>
                    <w:szCs w:val="24"/>
                    <w:lang w:eastAsia="sk-SK"/>
                  </w:rPr>
                  <w:t>uviesť konkrétnu nehospodársku činnosť, ktorá má byť podporená (v prípade potreby viaceré nehospodárske činnosti)</w:t>
                </w:r>
                <w:r w:rsidRPr="00D00C65">
                  <w:rPr>
                    <w:rFonts w:eastAsia="Times New Roman" w:cs="Times New Roman"/>
                    <w:i/>
                    <w:szCs w:val="24"/>
                    <w:lang w:eastAsia="sk-SK"/>
                  </w:rPr>
                  <w:t>.</w:t>
                </w:r>
              </w:p>
            </w:sdtContent>
          </w:sdt>
        </w:tc>
      </w:tr>
      <w:tr w:rsidR="00A07661" w:rsidRPr="00B41CBA" w14:paraId="437DBCC3" w14:textId="77777777" w:rsidTr="00A07661">
        <w:tc>
          <w:tcPr>
            <w:tcW w:w="2532" w:type="pct"/>
            <w:shd w:val="clear" w:color="auto" w:fill="E5DFEC"/>
          </w:tcPr>
          <w:p w14:paraId="43D94539" w14:textId="77777777" w:rsidR="00A07661" w:rsidRPr="00B41CBA" w:rsidRDefault="00A07661" w:rsidP="00A07661">
            <w:pPr>
              <w:ind w:left="262" w:hanging="262"/>
              <w:rPr>
                <w:rFonts w:eastAsia="Times New Roman" w:cs="Times New Roman"/>
                <w:szCs w:val="24"/>
                <w:lang w:eastAsia="sk-SK"/>
              </w:rPr>
            </w:pPr>
            <w:r w:rsidRPr="00B41CBA">
              <w:rPr>
                <w:rFonts w:eastAsia="Times New Roman" w:cs="Times New Roman"/>
                <w:szCs w:val="24"/>
                <w:lang w:eastAsia="sk-SK"/>
              </w:rPr>
              <w:t>5. Bude predmetom podpory čiastočne aj hospodárska činnosť súvisiaca s projektom?</w:t>
            </w:r>
          </w:p>
        </w:tc>
        <w:tc>
          <w:tcPr>
            <w:tcW w:w="943" w:type="pct"/>
          </w:tcPr>
          <w:sdt>
            <w:sdtPr>
              <w:rPr>
                <w:rFonts w:eastAsia="Times New Roman" w:cs="Times New Roman"/>
                <w:szCs w:val="24"/>
                <w:lang w:eastAsia="sk-SK"/>
              </w:rPr>
              <w:id w:val="-1672175192"/>
              <w:placeholder>
                <w:docPart w:val="74286C2A023A4282ABC28129D2D955A9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</w:comboBox>
            </w:sdtPr>
            <w:sdtEndPr/>
            <w:sdtContent>
              <w:p w14:paraId="01417CAB" w14:textId="77777777" w:rsidR="00A07661" w:rsidRDefault="00A07661" w:rsidP="00A07661">
                <w:pPr>
                  <w:rPr>
                    <w:rFonts w:eastAsia="Times New Roman" w:cs="Times New Roman"/>
                    <w:szCs w:val="24"/>
                    <w:lang w:eastAsia="sk-SK"/>
                  </w:rPr>
                </w:pPr>
                <w:r w:rsidRPr="008B2ED1">
                  <w:rPr>
                    <w:rStyle w:val="Zstupntext"/>
                  </w:rPr>
                  <w:t>Vyberte položku.</w:t>
                </w:r>
              </w:p>
            </w:sdtContent>
          </w:sdt>
          <w:p w14:paraId="4858613F" w14:textId="77777777" w:rsidR="00A07661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</w:p>
          <w:p w14:paraId="01977F6A" w14:textId="77777777" w:rsidR="00A07661" w:rsidRPr="00B41CBA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B41CBA">
              <w:rPr>
                <w:rFonts w:eastAsia="Times New Roman" w:cs="Times New Roman"/>
                <w:szCs w:val="24"/>
                <w:lang w:eastAsia="sk-SK"/>
              </w:rPr>
              <w:t>Ak je odpoveď ÁNO, prejdite na otázku č. 6.</w:t>
            </w:r>
          </w:p>
          <w:p w14:paraId="2BFFB610" w14:textId="77777777" w:rsidR="00A07661" w:rsidRPr="00B41CBA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</w:p>
          <w:p w14:paraId="0BF85244" w14:textId="09241CA1" w:rsidR="00A07661" w:rsidRPr="00B41CBA" w:rsidRDefault="00A07661" w:rsidP="009375BB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8B5223">
              <w:rPr>
                <w:rFonts w:eastAsia="Times New Roman" w:cs="Times New Roman"/>
                <w:szCs w:val="24"/>
                <w:lang w:eastAsia="sk-SK"/>
              </w:rPr>
              <w:lastRenderedPageBreak/>
              <w:t>Ak je odpoveď</w:t>
            </w:r>
            <w:r>
              <w:rPr>
                <w:rFonts w:eastAsia="Times New Roman" w:cs="Times New Roman"/>
                <w:szCs w:val="24"/>
                <w:lang w:eastAsia="sk-SK"/>
              </w:rPr>
              <w:t xml:space="preserve"> NIE, vráťte sa</w:t>
            </w:r>
            <w:r w:rsidR="009375BB">
              <w:rPr>
                <w:rFonts w:eastAsia="Times New Roman" w:cs="Times New Roman"/>
                <w:szCs w:val="24"/>
                <w:lang w:eastAsia="sk-SK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sk-SK"/>
              </w:rPr>
              <w:t>na časť I</w:t>
            </w:r>
            <w:r w:rsidRPr="00B41CBA">
              <w:rPr>
                <w:rFonts w:eastAsia="Times New Roman" w:cs="Times New Roman"/>
                <w:szCs w:val="24"/>
                <w:lang w:eastAsia="sk-SK"/>
              </w:rPr>
              <w:t>. testu.</w:t>
            </w:r>
          </w:p>
        </w:tc>
        <w:tc>
          <w:tcPr>
            <w:tcW w:w="1525" w:type="pct"/>
          </w:tcPr>
          <w:sdt>
            <w:sdtPr>
              <w:rPr>
                <w:rFonts w:eastAsia="Times New Roman" w:cs="Times New Roman"/>
                <w:i/>
                <w:szCs w:val="24"/>
                <w:lang w:eastAsia="sk-SK"/>
              </w:rPr>
              <w:id w:val="93833126"/>
              <w:placeholder>
                <w:docPart w:val="DefaultPlaceholder_-1854013440"/>
              </w:placeholder>
            </w:sdtPr>
            <w:sdtContent>
              <w:p w14:paraId="5078C080" w14:textId="4C9171EA" w:rsidR="00A07661" w:rsidRPr="00B41CBA" w:rsidRDefault="00A07661" w:rsidP="009375BB">
                <w:pPr>
                  <w:rPr>
                    <w:rFonts w:eastAsia="Times New Roman" w:cs="Times New Roman"/>
                    <w:szCs w:val="24"/>
                    <w:lang w:eastAsia="sk-SK"/>
                  </w:rPr>
                </w:pPr>
                <w:r w:rsidRPr="00D00C65">
                  <w:rPr>
                    <w:rFonts w:eastAsia="Times New Roman" w:cs="Times New Roman"/>
                    <w:i/>
                    <w:szCs w:val="24"/>
                    <w:lang w:eastAsia="sk-SK"/>
                  </w:rPr>
                  <w:t xml:space="preserve">Je potrebné doplniť </w:t>
                </w:r>
                <w:r>
                  <w:rPr>
                    <w:rFonts w:eastAsia="Times New Roman" w:cs="Times New Roman"/>
                    <w:i/>
                    <w:szCs w:val="24"/>
                    <w:lang w:eastAsia="sk-SK"/>
                  </w:rPr>
                  <w:t>konkrétnu hospodársku činnosť, ktorá súvisí s</w:t>
                </w:r>
                <w:r w:rsidR="009375BB">
                  <w:rPr>
                    <w:rFonts w:eastAsia="Times New Roman" w:cs="Times New Roman"/>
                    <w:i/>
                    <w:szCs w:val="24"/>
                    <w:lang w:eastAsia="sk-SK"/>
                  </w:rPr>
                  <w:t> </w:t>
                </w:r>
                <w:r>
                  <w:rPr>
                    <w:rFonts w:eastAsia="Times New Roman" w:cs="Times New Roman"/>
                    <w:i/>
                    <w:szCs w:val="24"/>
                    <w:lang w:eastAsia="sk-SK"/>
                  </w:rPr>
                  <w:t>projektom</w:t>
                </w:r>
                <w:r w:rsidRPr="00D00C65">
                  <w:rPr>
                    <w:rFonts w:eastAsia="Times New Roman" w:cs="Times New Roman"/>
                    <w:i/>
                    <w:szCs w:val="24"/>
                    <w:lang w:eastAsia="sk-SK"/>
                  </w:rPr>
                  <w:t>.</w:t>
                </w:r>
              </w:p>
            </w:sdtContent>
          </w:sdt>
        </w:tc>
      </w:tr>
      <w:tr w:rsidR="00A07661" w:rsidRPr="00B41CBA" w14:paraId="3E72259E" w14:textId="77777777" w:rsidTr="00A07661">
        <w:tc>
          <w:tcPr>
            <w:tcW w:w="2532" w:type="pct"/>
            <w:shd w:val="clear" w:color="auto" w:fill="E5DFEC"/>
          </w:tcPr>
          <w:p w14:paraId="49BF674C" w14:textId="77777777" w:rsidR="00A07661" w:rsidRPr="00B41CBA" w:rsidRDefault="00A07661" w:rsidP="00A07661">
            <w:pPr>
              <w:ind w:left="262" w:hanging="262"/>
              <w:rPr>
                <w:rFonts w:eastAsia="Times New Roman" w:cs="Times New Roman"/>
                <w:szCs w:val="24"/>
                <w:lang w:eastAsia="sk-SK"/>
              </w:rPr>
            </w:pPr>
            <w:r w:rsidRPr="00B41CBA">
              <w:rPr>
                <w:rFonts w:eastAsia="Times New Roman" w:cs="Times New Roman"/>
                <w:szCs w:val="24"/>
                <w:lang w:eastAsia="sk-SK"/>
              </w:rPr>
              <w:t xml:space="preserve">6. Bude hospodárska činnosť </w:t>
            </w:r>
            <w:r w:rsidRPr="00B41CBA">
              <w:rPr>
                <w:rFonts w:cs="Times New Roman"/>
                <w:szCs w:val="24"/>
              </w:rPr>
              <w:t xml:space="preserve">čisto sprievodnou činnosťou, teda činnosťou, ktorá je priamo spojená s prevádzkou infraštruktúry a je pre ňu nevyhnutná alebo je neoddeliteľne spojená s jej hlavným nehospodárskym využitím (t. j. budú spotrebúvané tie isté vstupy ako pri základných nehospodárskych činnostiach)? </w:t>
            </w:r>
          </w:p>
        </w:tc>
        <w:tc>
          <w:tcPr>
            <w:tcW w:w="943" w:type="pct"/>
          </w:tcPr>
          <w:sdt>
            <w:sdtPr>
              <w:rPr>
                <w:rFonts w:eastAsia="Times New Roman" w:cs="Times New Roman"/>
                <w:szCs w:val="24"/>
                <w:lang w:eastAsia="sk-SK"/>
              </w:rPr>
              <w:id w:val="286390173"/>
              <w:placeholder>
                <w:docPart w:val="A3A177467B484460ABD6C0684ACE133B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</w:comboBox>
            </w:sdtPr>
            <w:sdtEndPr/>
            <w:sdtContent>
              <w:p w14:paraId="4EEA9C02" w14:textId="77777777" w:rsidR="00A07661" w:rsidRDefault="00A07661" w:rsidP="00A07661">
                <w:pPr>
                  <w:rPr>
                    <w:rFonts w:eastAsia="Times New Roman" w:cs="Times New Roman"/>
                    <w:szCs w:val="24"/>
                    <w:lang w:eastAsia="sk-SK"/>
                  </w:rPr>
                </w:pPr>
                <w:r w:rsidRPr="008B2ED1">
                  <w:rPr>
                    <w:rStyle w:val="Zstupntext"/>
                  </w:rPr>
                  <w:t>Vyberte položku.</w:t>
                </w:r>
              </w:p>
            </w:sdtContent>
          </w:sdt>
          <w:p w14:paraId="196FEAEC" w14:textId="77777777" w:rsidR="00A07661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</w:p>
          <w:p w14:paraId="75940C50" w14:textId="77777777" w:rsidR="00A07661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  <w:r>
              <w:rPr>
                <w:rFonts w:eastAsia="Times New Roman" w:cs="Times New Roman"/>
                <w:szCs w:val="24"/>
                <w:lang w:eastAsia="sk-SK"/>
              </w:rPr>
              <w:t>Ak je odpoveď ÁNO, prejdite na otázku č. 7.</w:t>
            </w:r>
          </w:p>
          <w:p w14:paraId="4BA95C30" w14:textId="77777777" w:rsidR="00A07661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</w:p>
          <w:p w14:paraId="3B42727B" w14:textId="77777777" w:rsidR="00A07661" w:rsidRPr="00B41CBA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B41CBA">
              <w:rPr>
                <w:rFonts w:eastAsia="Times New Roman" w:cs="Times New Roman"/>
                <w:szCs w:val="24"/>
                <w:lang w:eastAsia="sk-SK"/>
              </w:rPr>
              <w:t>Ak je o</w:t>
            </w:r>
            <w:r>
              <w:rPr>
                <w:rFonts w:eastAsia="Times New Roman" w:cs="Times New Roman"/>
                <w:szCs w:val="24"/>
                <w:lang w:eastAsia="sk-SK"/>
              </w:rPr>
              <w:t>dpoveď</w:t>
            </w:r>
            <w:r w:rsidRPr="00B41CBA">
              <w:rPr>
                <w:rFonts w:eastAsia="Times New Roman" w:cs="Times New Roman"/>
                <w:szCs w:val="24"/>
                <w:lang w:eastAsia="sk-SK"/>
              </w:rPr>
              <w:t xml:space="preserve"> NIE, prejdite na časť III. testu.</w:t>
            </w:r>
          </w:p>
        </w:tc>
        <w:tc>
          <w:tcPr>
            <w:tcW w:w="1525" w:type="pct"/>
          </w:tcPr>
          <w:sdt>
            <w:sdtPr>
              <w:rPr>
                <w:rFonts w:eastAsia="Times New Roman" w:cs="Times New Roman"/>
                <w:i/>
                <w:szCs w:val="24"/>
                <w:lang w:eastAsia="sk-SK"/>
              </w:rPr>
              <w:id w:val="-1308779705"/>
              <w:placeholder>
                <w:docPart w:val="DefaultPlaceholder_-1854013440"/>
              </w:placeholder>
            </w:sdtPr>
            <w:sdtContent>
              <w:p w14:paraId="7F2EB8BD" w14:textId="03BBDC4D" w:rsidR="00A07661" w:rsidRPr="00B41CBA" w:rsidRDefault="00A07661" w:rsidP="00A07661">
                <w:pPr>
                  <w:rPr>
                    <w:rFonts w:eastAsia="Times New Roman" w:cs="Times New Roman"/>
                    <w:szCs w:val="24"/>
                    <w:lang w:eastAsia="sk-SK"/>
                  </w:rPr>
                </w:pPr>
                <w:r w:rsidRPr="00D00C65">
                  <w:rPr>
                    <w:rFonts w:eastAsia="Times New Roman" w:cs="Times New Roman"/>
                    <w:i/>
                    <w:szCs w:val="24"/>
                    <w:lang w:eastAsia="sk-SK"/>
                  </w:rPr>
                  <w:t>Je potrebné doplniť zdôvodnenie k</w:t>
                </w:r>
                <w:r>
                  <w:rPr>
                    <w:rFonts w:eastAsia="Times New Roman" w:cs="Times New Roman"/>
                    <w:i/>
                    <w:szCs w:val="24"/>
                    <w:lang w:eastAsia="sk-SK"/>
                  </w:rPr>
                  <w:t> </w:t>
                </w:r>
                <w:r w:rsidRPr="00D00C65">
                  <w:rPr>
                    <w:rFonts w:eastAsia="Times New Roman" w:cs="Times New Roman"/>
                    <w:i/>
                    <w:szCs w:val="24"/>
                    <w:lang w:eastAsia="sk-SK"/>
                  </w:rPr>
                  <w:t>odpovedi</w:t>
                </w:r>
                <w:r>
                  <w:rPr>
                    <w:rFonts w:eastAsia="Times New Roman" w:cs="Times New Roman"/>
                    <w:i/>
                    <w:szCs w:val="24"/>
                    <w:lang w:eastAsia="sk-SK"/>
                  </w:rPr>
                  <w:t xml:space="preserve"> (napr. či boli tieto skutočnosti potvrdené žiadateľom)</w:t>
                </w:r>
                <w:r w:rsidRPr="00D00C65">
                  <w:rPr>
                    <w:rFonts w:eastAsia="Times New Roman" w:cs="Times New Roman"/>
                    <w:i/>
                    <w:szCs w:val="24"/>
                    <w:lang w:eastAsia="sk-SK"/>
                  </w:rPr>
                  <w:t>.</w:t>
                </w:r>
              </w:p>
            </w:sdtContent>
          </w:sdt>
        </w:tc>
      </w:tr>
      <w:tr w:rsidR="00A07661" w:rsidRPr="00B41CBA" w14:paraId="5A1E68A2" w14:textId="77777777" w:rsidTr="00A07661">
        <w:tc>
          <w:tcPr>
            <w:tcW w:w="2532" w:type="pct"/>
            <w:shd w:val="clear" w:color="auto" w:fill="E5DFEC"/>
          </w:tcPr>
          <w:p w14:paraId="3C19FB16" w14:textId="77777777" w:rsidR="00A07661" w:rsidRPr="00B41CBA" w:rsidRDefault="00A07661" w:rsidP="00A07661">
            <w:pPr>
              <w:ind w:left="262" w:hanging="262"/>
              <w:rPr>
                <w:rFonts w:eastAsia="Times New Roman" w:cs="Times New Roman"/>
                <w:szCs w:val="24"/>
                <w:lang w:eastAsia="sk-SK"/>
              </w:rPr>
            </w:pPr>
            <w:r w:rsidRPr="00B41CBA">
              <w:rPr>
                <w:rFonts w:eastAsia="Times New Roman" w:cs="Times New Roman"/>
                <w:szCs w:val="24"/>
                <w:lang w:eastAsia="sk-SK"/>
              </w:rPr>
              <w:t>7. Ak sa poskytuje podpora pr</w:t>
            </w:r>
            <w:r>
              <w:rPr>
                <w:rFonts w:eastAsia="Times New Roman" w:cs="Times New Roman"/>
                <w:szCs w:val="24"/>
                <w:lang w:eastAsia="sk-SK"/>
              </w:rPr>
              <w:t>imárne na nehospodárske činnosti a doplnkovo</w:t>
            </w:r>
            <w:r w:rsidRPr="00B41CBA">
              <w:rPr>
                <w:rFonts w:eastAsia="Times New Roman" w:cs="Times New Roman"/>
                <w:szCs w:val="24"/>
                <w:lang w:eastAsia="sk-SK"/>
              </w:rPr>
              <w:t xml:space="preserve"> vedľajšiu hospodársku činnosť žiadateľa</w:t>
            </w:r>
            <w:r>
              <w:rPr>
                <w:rFonts w:eastAsia="Times New Roman" w:cs="Times New Roman"/>
                <w:szCs w:val="24"/>
                <w:lang w:eastAsia="sk-SK"/>
              </w:rPr>
              <w:t xml:space="preserve"> / spoluriešiteľa</w:t>
            </w:r>
            <w:r w:rsidRPr="00B41CBA">
              <w:rPr>
                <w:rFonts w:eastAsia="Times New Roman" w:cs="Times New Roman"/>
                <w:szCs w:val="24"/>
                <w:lang w:eastAsia="sk-SK"/>
              </w:rPr>
              <w:t>, deklaruje</w:t>
            </w:r>
            <w:r>
              <w:rPr>
                <w:rFonts w:eastAsia="Times New Roman" w:cs="Times New Roman"/>
                <w:szCs w:val="24"/>
                <w:lang w:eastAsia="sk-SK"/>
              </w:rPr>
              <w:t xml:space="preserve"> žiadateľ / spoluriešiteľ</w:t>
            </w:r>
            <w:r w:rsidRPr="00B41CBA">
              <w:rPr>
                <w:rFonts w:eastAsia="Times New Roman" w:cs="Times New Roman"/>
                <w:szCs w:val="24"/>
                <w:lang w:eastAsia="sk-SK"/>
              </w:rPr>
              <w:t xml:space="preserve">, že kapacita pridelená každoročne na hospodárske činnosti </w:t>
            </w:r>
            <w:r>
              <w:rPr>
                <w:rFonts w:eastAsia="Times New Roman" w:cs="Times New Roman"/>
                <w:szCs w:val="24"/>
                <w:lang w:eastAsia="sk-SK"/>
              </w:rPr>
              <w:t xml:space="preserve">(v prípade viacerých na všetky hospodárske činnosti súhrnne) </w:t>
            </w:r>
            <w:r w:rsidRPr="00B41CBA">
              <w:rPr>
                <w:rFonts w:eastAsia="Times New Roman" w:cs="Times New Roman"/>
                <w:szCs w:val="24"/>
                <w:lang w:eastAsia="sk-SK"/>
              </w:rPr>
              <w:t>nepresiahne 20 % celkovej ročnej kapac</w:t>
            </w:r>
            <w:r>
              <w:rPr>
                <w:rFonts w:eastAsia="Times New Roman" w:cs="Times New Roman"/>
                <w:szCs w:val="24"/>
                <w:lang w:eastAsia="sk-SK"/>
              </w:rPr>
              <w:t>ity žiadateľa?</w:t>
            </w:r>
          </w:p>
        </w:tc>
        <w:tc>
          <w:tcPr>
            <w:tcW w:w="943" w:type="pct"/>
          </w:tcPr>
          <w:sdt>
            <w:sdtPr>
              <w:rPr>
                <w:rFonts w:eastAsia="Times New Roman" w:cs="Times New Roman"/>
                <w:szCs w:val="24"/>
                <w:lang w:eastAsia="sk-SK"/>
              </w:rPr>
              <w:id w:val="-1599010909"/>
              <w:placeholder>
                <w:docPart w:val="ED15323825DA43579A5E71E7A396B0FC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</w:comboBox>
            </w:sdtPr>
            <w:sdtEndPr/>
            <w:sdtContent>
              <w:p w14:paraId="4BC248EB" w14:textId="77777777" w:rsidR="00A07661" w:rsidRDefault="00A07661" w:rsidP="00A07661">
                <w:pPr>
                  <w:rPr>
                    <w:rFonts w:eastAsia="Times New Roman" w:cs="Times New Roman"/>
                    <w:szCs w:val="24"/>
                    <w:lang w:eastAsia="sk-SK"/>
                  </w:rPr>
                </w:pPr>
                <w:r w:rsidRPr="008B2ED1">
                  <w:rPr>
                    <w:rStyle w:val="Zstupntext"/>
                  </w:rPr>
                  <w:t>Vyberte položku.</w:t>
                </w:r>
              </w:p>
            </w:sdtContent>
          </w:sdt>
          <w:p w14:paraId="7774359C" w14:textId="77777777" w:rsidR="00A07661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</w:p>
          <w:p w14:paraId="4039A47F" w14:textId="77777777" w:rsidR="00A07661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  <w:r>
              <w:rPr>
                <w:rFonts w:eastAsia="Times New Roman" w:cs="Times New Roman"/>
                <w:szCs w:val="24"/>
                <w:lang w:eastAsia="sk-SK"/>
              </w:rPr>
              <w:t>Ak je odpoveď ÁNO, prejdite na otázku č. 8.</w:t>
            </w:r>
          </w:p>
          <w:p w14:paraId="7E687BAB" w14:textId="77777777" w:rsidR="00A07661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</w:p>
          <w:p w14:paraId="095D3FAB" w14:textId="77777777" w:rsidR="00A07661" w:rsidRPr="00B41CBA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B41CBA">
              <w:rPr>
                <w:rFonts w:eastAsia="Times New Roman" w:cs="Times New Roman"/>
                <w:szCs w:val="24"/>
                <w:lang w:eastAsia="sk-SK"/>
              </w:rPr>
              <w:t>Ak je o</w:t>
            </w:r>
            <w:r>
              <w:rPr>
                <w:rFonts w:eastAsia="Times New Roman" w:cs="Times New Roman"/>
                <w:szCs w:val="24"/>
                <w:lang w:eastAsia="sk-SK"/>
              </w:rPr>
              <w:t>dpoveď</w:t>
            </w:r>
            <w:r w:rsidRPr="00B41CBA">
              <w:rPr>
                <w:rFonts w:eastAsia="Times New Roman" w:cs="Times New Roman"/>
                <w:szCs w:val="24"/>
                <w:lang w:eastAsia="sk-SK"/>
              </w:rPr>
              <w:t xml:space="preserve"> NIE, prejdite na časť III. testu.</w:t>
            </w:r>
          </w:p>
        </w:tc>
        <w:tc>
          <w:tcPr>
            <w:tcW w:w="1525" w:type="pct"/>
          </w:tcPr>
          <w:sdt>
            <w:sdtPr>
              <w:rPr>
                <w:rFonts w:eastAsia="Times New Roman" w:cs="Times New Roman"/>
                <w:i/>
                <w:szCs w:val="24"/>
                <w:lang w:eastAsia="sk-SK"/>
              </w:rPr>
              <w:id w:val="-2037572711"/>
              <w:placeholder>
                <w:docPart w:val="DefaultPlaceholder_-1854013440"/>
              </w:placeholder>
            </w:sdtPr>
            <w:sdtContent>
              <w:p w14:paraId="59603000" w14:textId="5DFCB8B4" w:rsidR="00A07661" w:rsidRPr="00B41CBA" w:rsidRDefault="00A07661" w:rsidP="00A07661">
                <w:pPr>
                  <w:rPr>
                    <w:rFonts w:eastAsia="Times New Roman" w:cs="Times New Roman"/>
                    <w:szCs w:val="24"/>
                    <w:lang w:eastAsia="sk-SK"/>
                  </w:rPr>
                </w:pPr>
                <w:r w:rsidRPr="00D00C65">
                  <w:rPr>
                    <w:rFonts w:eastAsia="Times New Roman" w:cs="Times New Roman"/>
                    <w:i/>
                    <w:szCs w:val="24"/>
                    <w:lang w:eastAsia="sk-SK"/>
                  </w:rPr>
                  <w:t>Je potrebné doplniť zdôvodnenie k</w:t>
                </w:r>
                <w:r>
                  <w:rPr>
                    <w:rFonts w:eastAsia="Times New Roman" w:cs="Times New Roman"/>
                    <w:i/>
                    <w:szCs w:val="24"/>
                    <w:lang w:eastAsia="sk-SK"/>
                  </w:rPr>
                  <w:t> </w:t>
                </w:r>
                <w:r w:rsidRPr="00D00C65">
                  <w:rPr>
                    <w:rFonts w:eastAsia="Times New Roman" w:cs="Times New Roman"/>
                    <w:i/>
                    <w:szCs w:val="24"/>
                    <w:lang w:eastAsia="sk-SK"/>
                  </w:rPr>
                  <w:t>odpovedi</w:t>
                </w:r>
                <w:r>
                  <w:rPr>
                    <w:rFonts w:eastAsia="Times New Roman" w:cs="Times New Roman"/>
                    <w:i/>
                    <w:szCs w:val="24"/>
                    <w:lang w:eastAsia="sk-SK"/>
                  </w:rPr>
                  <w:t xml:space="preserve"> (napr. či boli tieto skutočnosti potvrdené žiadateľom)</w:t>
                </w:r>
                <w:r w:rsidRPr="00D00C65">
                  <w:rPr>
                    <w:rFonts w:eastAsia="Times New Roman" w:cs="Times New Roman"/>
                    <w:i/>
                    <w:szCs w:val="24"/>
                    <w:lang w:eastAsia="sk-SK"/>
                  </w:rPr>
                  <w:t>.</w:t>
                </w:r>
              </w:p>
            </w:sdtContent>
          </w:sdt>
        </w:tc>
      </w:tr>
      <w:tr w:rsidR="00A07661" w:rsidRPr="00B41CBA" w14:paraId="01E12BF5" w14:textId="77777777" w:rsidTr="00A07661">
        <w:tc>
          <w:tcPr>
            <w:tcW w:w="2532" w:type="pct"/>
            <w:shd w:val="clear" w:color="auto" w:fill="E5DFEC"/>
          </w:tcPr>
          <w:p w14:paraId="5BA0F99F" w14:textId="77777777" w:rsidR="00A07661" w:rsidRPr="00B41CBA" w:rsidRDefault="00A07661" w:rsidP="00A07661">
            <w:pPr>
              <w:ind w:left="262" w:hanging="262"/>
              <w:rPr>
                <w:rFonts w:eastAsia="Times New Roman" w:cs="Times New Roman"/>
                <w:szCs w:val="24"/>
                <w:lang w:eastAsia="sk-SK"/>
              </w:rPr>
            </w:pPr>
            <w:r>
              <w:rPr>
                <w:rFonts w:eastAsia="Times New Roman" w:cs="Times New Roman"/>
                <w:szCs w:val="24"/>
                <w:lang w:eastAsia="sk-SK"/>
              </w:rPr>
              <w:t>8. Deklaruje žiadateľ/spoluriešiteľ, že bude na ročnej báze preukazovať, že hospodárske využitie nepresiahne 20 % celkovej ročnej kapacity?</w:t>
            </w:r>
          </w:p>
        </w:tc>
        <w:tc>
          <w:tcPr>
            <w:tcW w:w="943" w:type="pct"/>
          </w:tcPr>
          <w:sdt>
            <w:sdtPr>
              <w:rPr>
                <w:rFonts w:eastAsia="Times New Roman" w:cs="Times New Roman"/>
                <w:szCs w:val="24"/>
                <w:lang w:eastAsia="sk-SK"/>
              </w:rPr>
              <w:id w:val="936944132"/>
              <w:placeholder>
                <w:docPart w:val="CC03331D8A294A5093C58DFCDE423F40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</w:comboBox>
            </w:sdtPr>
            <w:sdtEndPr/>
            <w:sdtContent>
              <w:p w14:paraId="499542BF" w14:textId="77777777" w:rsidR="00A07661" w:rsidRDefault="00A07661" w:rsidP="00A07661">
                <w:pPr>
                  <w:rPr>
                    <w:rFonts w:eastAsia="Times New Roman" w:cs="Times New Roman"/>
                    <w:szCs w:val="24"/>
                    <w:lang w:eastAsia="sk-SK"/>
                  </w:rPr>
                </w:pPr>
                <w:r w:rsidRPr="008B2ED1">
                  <w:rPr>
                    <w:rStyle w:val="Zstupntext"/>
                  </w:rPr>
                  <w:t>Vyberte položku.</w:t>
                </w:r>
              </w:p>
            </w:sdtContent>
          </w:sdt>
          <w:p w14:paraId="7E2E6822" w14:textId="77777777" w:rsidR="00A07661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</w:p>
          <w:p w14:paraId="555DDCE2" w14:textId="77777777" w:rsidR="00A07661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  <w:r>
              <w:rPr>
                <w:rFonts w:eastAsia="Times New Roman" w:cs="Times New Roman"/>
                <w:szCs w:val="24"/>
                <w:lang w:eastAsia="sk-SK"/>
              </w:rPr>
              <w:t>Ak je odpoveď ÁNO, prejdite na otázku č. 9.</w:t>
            </w:r>
          </w:p>
          <w:p w14:paraId="0CEF9FBF" w14:textId="77777777" w:rsidR="00A07661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</w:p>
          <w:p w14:paraId="5FD02D77" w14:textId="77777777" w:rsidR="00A07661" w:rsidRPr="00B41CBA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  <w:r>
              <w:rPr>
                <w:rFonts w:eastAsia="Times New Roman" w:cs="Times New Roman"/>
                <w:szCs w:val="24"/>
                <w:lang w:eastAsia="sk-SK"/>
              </w:rPr>
              <w:t>Ak je odpoveď NIE, prejdite na časť III. testu.</w:t>
            </w:r>
          </w:p>
        </w:tc>
        <w:tc>
          <w:tcPr>
            <w:tcW w:w="1525" w:type="pct"/>
          </w:tcPr>
          <w:sdt>
            <w:sdtPr>
              <w:rPr>
                <w:rFonts w:eastAsia="Times New Roman" w:cs="Times New Roman"/>
                <w:i/>
                <w:szCs w:val="24"/>
                <w:lang w:eastAsia="sk-SK"/>
              </w:rPr>
              <w:id w:val="-1540201671"/>
              <w:placeholder>
                <w:docPart w:val="DefaultPlaceholder_-1854013440"/>
              </w:placeholder>
            </w:sdtPr>
            <w:sdtContent>
              <w:p w14:paraId="506D0838" w14:textId="262770A6" w:rsidR="00A07661" w:rsidRPr="00B41CBA" w:rsidRDefault="00A07661" w:rsidP="00A07661">
                <w:pPr>
                  <w:rPr>
                    <w:rFonts w:eastAsia="Times New Roman" w:cs="Times New Roman"/>
                    <w:szCs w:val="24"/>
                    <w:lang w:eastAsia="sk-SK"/>
                  </w:rPr>
                </w:pPr>
                <w:r w:rsidRPr="00D00C65">
                  <w:rPr>
                    <w:rFonts w:eastAsia="Times New Roman" w:cs="Times New Roman"/>
                    <w:i/>
                    <w:szCs w:val="24"/>
                    <w:lang w:eastAsia="sk-SK"/>
                  </w:rPr>
                  <w:t>Je potrebné doplniť zdôvodnenie k</w:t>
                </w:r>
                <w:r>
                  <w:rPr>
                    <w:rFonts w:eastAsia="Times New Roman" w:cs="Times New Roman"/>
                    <w:i/>
                    <w:szCs w:val="24"/>
                    <w:lang w:eastAsia="sk-SK"/>
                  </w:rPr>
                  <w:t> </w:t>
                </w:r>
                <w:r w:rsidRPr="00D00C65">
                  <w:rPr>
                    <w:rFonts w:eastAsia="Times New Roman" w:cs="Times New Roman"/>
                    <w:i/>
                    <w:szCs w:val="24"/>
                    <w:lang w:eastAsia="sk-SK"/>
                  </w:rPr>
                  <w:t>odpovedi</w:t>
                </w:r>
                <w:r>
                  <w:rPr>
                    <w:rFonts w:eastAsia="Times New Roman" w:cs="Times New Roman"/>
                    <w:i/>
                    <w:szCs w:val="24"/>
                    <w:lang w:eastAsia="sk-SK"/>
                  </w:rPr>
                  <w:t xml:space="preserve"> (napr. či dodržanie tejto podmienky žiadateľ potvrdil)</w:t>
                </w:r>
                <w:r w:rsidRPr="00D00C65">
                  <w:rPr>
                    <w:rFonts w:eastAsia="Times New Roman" w:cs="Times New Roman"/>
                    <w:i/>
                    <w:szCs w:val="24"/>
                    <w:lang w:eastAsia="sk-SK"/>
                  </w:rPr>
                  <w:t>.</w:t>
                </w:r>
              </w:p>
            </w:sdtContent>
          </w:sdt>
        </w:tc>
      </w:tr>
      <w:tr w:rsidR="00A07661" w:rsidRPr="00B41CBA" w14:paraId="36121AE6" w14:textId="77777777" w:rsidTr="00A07661">
        <w:tc>
          <w:tcPr>
            <w:tcW w:w="2532" w:type="pct"/>
            <w:shd w:val="clear" w:color="auto" w:fill="E5DFEC"/>
          </w:tcPr>
          <w:p w14:paraId="366000CA" w14:textId="77777777" w:rsidR="00A07661" w:rsidRPr="00B41CBA" w:rsidRDefault="00A07661" w:rsidP="00A07661">
            <w:pPr>
              <w:ind w:left="262" w:hanging="262"/>
              <w:rPr>
                <w:rFonts w:eastAsia="Times New Roman" w:cs="Times New Roman"/>
                <w:szCs w:val="24"/>
                <w:lang w:eastAsia="sk-SK"/>
              </w:rPr>
            </w:pPr>
            <w:r>
              <w:rPr>
                <w:rFonts w:eastAsia="Times New Roman" w:cs="Times New Roman"/>
                <w:szCs w:val="24"/>
                <w:lang w:eastAsia="sk-SK"/>
              </w:rPr>
              <w:t>9. Má poskytovateľ k dispozícii mechanizmus spätného vymáhania pre prípad, že by hospodárske využitie presiahlo 20 % celkovej ročnej kapacity?</w:t>
            </w:r>
          </w:p>
        </w:tc>
        <w:tc>
          <w:tcPr>
            <w:tcW w:w="943" w:type="pct"/>
          </w:tcPr>
          <w:sdt>
            <w:sdtPr>
              <w:rPr>
                <w:rFonts w:eastAsia="Times New Roman" w:cs="Times New Roman"/>
                <w:szCs w:val="24"/>
                <w:lang w:eastAsia="sk-SK"/>
              </w:rPr>
              <w:id w:val="-843251773"/>
              <w:placeholder>
                <w:docPart w:val="51926FD42C8F43CBAB67979FE82239A7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</w:comboBox>
            </w:sdtPr>
            <w:sdtEndPr/>
            <w:sdtContent>
              <w:p w14:paraId="1C0B145D" w14:textId="77777777" w:rsidR="00A07661" w:rsidRDefault="00A07661" w:rsidP="00A07661">
                <w:pPr>
                  <w:rPr>
                    <w:rFonts w:eastAsia="Times New Roman" w:cs="Times New Roman"/>
                    <w:szCs w:val="24"/>
                    <w:lang w:eastAsia="sk-SK"/>
                  </w:rPr>
                </w:pPr>
                <w:r w:rsidRPr="008B2ED1">
                  <w:rPr>
                    <w:rStyle w:val="Zstupntext"/>
                  </w:rPr>
                  <w:t>Vyberte položku.</w:t>
                </w:r>
              </w:p>
            </w:sdtContent>
          </w:sdt>
          <w:p w14:paraId="7018E922" w14:textId="77777777" w:rsidR="00A07661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</w:p>
          <w:p w14:paraId="06B4A3C8" w14:textId="77777777" w:rsidR="00A07661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  <w:r>
              <w:rPr>
                <w:rFonts w:eastAsia="Times New Roman" w:cs="Times New Roman"/>
                <w:szCs w:val="24"/>
                <w:lang w:eastAsia="sk-SK"/>
              </w:rPr>
              <w:t xml:space="preserve">Ak je odpoveď ÁNO, prejdite na časť V. testu a vyberte možnosť „Podpora nehospodárskej činnosti s doplnkovým hospodárskym využitím – </w:t>
            </w:r>
            <w:r>
              <w:rPr>
                <w:rFonts w:eastAsia="Times New Roman" w:cs="Times New Roman"/>
                <w:szCs w:val="24"/>
                <w:lang w:eastAsia="sk-SK"/>
              </w:rPr>
              <w:lastRenderedPageBreak/>
              <w:t>mimo pravidiel v oblasti štátnej pomoci“.</w:t>
            </w:r>
          </w:p>
          <w:p w14:paraId="5AFBEED2" w14:textId="77777777" w:rsidR="00A07661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</w:p>
          <w:p w14:paraId="0E05CCDA" w14:textId="77777777" w:rsidR="00A07661" w:rsidRPr="00B41CBA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  <w:r>
              <w:rPr>
                <w:rFonts w:eastAsia="Times New Roman" w:cs="Times New Roman"/>
                <w:szCs w:val="24"/>
                <w:lang w:eastAsia="sk-SK"/>
              </w:rPr>
              <w:t>Ak je odpoveď NIE, prejdite na časť III. testu.</w:t>
            </w:r>
          </w:p>
        </w:tc>
        <w:tc>
          <w:tcPr>
            <w:tcW w:w="1525" w:type="pct"/>
          </w:tcPr>
          <w:sdt>
            <w:sdtPr>
              <w:rPr>
                <w:rFonts w:eastAsia="Times New Roman" w:cs="Times New Roman"/>
                <w:i/>
                <w:szCs w:val="24"/>
                <w:lang w:eastAsia="sk-SK"/>
              </w:rPr>
              <w:id w:val="-96489578"/>
              <w:placeholder>
                <w:docPart w:val="DefaultPlaceholder_-1854013440"/>
              </w:placeholder>
            </w:sdtPr>
            <w:sdtContent>
              <w:p w14:paraId="0F908384" w14:textId="55DC3D15" w:rsidR="00A07661" w:rsidRPr="00B41CBA" w:rsidRDefault="00A07661" w:rsidP="00A07661">
                <w:pPr>
                  <w:rPr>
                    <w:rFonts w:eastAsia="Times New Roman" w:cs="Times New Roman"/>
                    <w:szCs w:val="24"/>
                    <w:lang w:eastAsia="sk-SK"/>
                  </w:rPr>
                </w:pPr>
                <w:r w:rsidRPr="00D00C65">
                  <w:rPr>
                    <w:rFonts w:eastAsia="Times New Roman" w:cs="Times New Roman"/>
                    <w:i/>
                    <w:szCs w:val="24"/>
                    <w:lang w:eastAsia="sk-SK"/>
                  </w:rPr>
                  <w:t>Je potrebné doplniť zdôvodnenie k</w:t>
                </w:r>
                <w:r>
                  <w:rPr>
                    <w:rFonts w:eastAsia="Times New Roman" w:cs="Times New Roman"/>
                    <w:i/>
                    <w:szCs w:val="24"/>
                    <w:lang w:eastAsia="sk-SK"/>
                  </w:rPr>
                  <w:t> </w:t>
                </w:r>
                <w:r w:rsidRPr="00D00C65">
                  <w:rPr>
                    <w:rFonts w:eastAsia="Times New Roman" w:cs="Times New Roman"/>
                    <w:i/>
                    <w:szCs w:val="24"/>
                    <w:lang w:eastAsia="sk-SK"/>
                  </w:rPr>
                  <w:t>odpovedi</w:t>
                </w:r>
                <w:r>
                  <w:rPr>
                    <w:rFonts w:eastAsia="Times New Roman" w:cs="Times New Roman"/>
                    <w:i/>
                    <w:szCs w:val="24"/>
                    <w:lang w:eastAsia="sk-SK"/>
                  </w:rPr>
                  <w:t xml:space="preserve"> (napr. uviesť, či má poskytovateľ mechanizmus zverejnený na svojom webovom sídle, resp. či je súčasťou internej dokumentácie)</w:t>
                </w:r>
                <w:r w:rsidRPr="00D00C65">
                  <w:rPr>
                    <w:rFonts w:eastAsia="Times New Roman" w:cs="Times New Roman"/>
                    <w:i/>
                    <w:szCs w:val="24"/>
                    <w:lang w:eastAsia="sk-SK"/>
                  </w:rPr>
                  <w:t>.</w:t>
                </w:r>
              </w:p>
            </w:sdtContent>
          </w:sdt>
        </w:tc>
      </w:tr>
    </w:tbl>
    <w:p w14:paraId="12D320BA" w14:textId="7457E997" w:rsidR="00777640" w:rsidRDefault="00777640" w:rsidP="009B26F3">
      <w:pPr>
        <w:tabs>
          <w:tab w:val="left" w:pos="2930"/>
        </w:tabs>
        <w:jc w:val="left"/>
        <w:rPr>
          <w:rFonts w:cs="Times New Roman"/>
          <w:sz w:val="16"/>
          <w:szCs w:val="16"/>
        </w:rPr>
      </w:pPr>
    </w:p>
    <w:tbl>
      <w:tblPr>
        <w:tblStyle w:val="Mriekatabuky"/>
        <w:tblW w:w="5005" w:type="pct"/>
        <w:tblInd w:w="-5" w:type="dxa"/>
        <w:tblLook w:val="04A0" w:firstRow="1" w:lastRow="0" w:firstColumn="1" w:lastColumn="0" w:noHBand="0" w:noVBand="1"/>
        <w:tblCaption w:val="III.  PODPORA HOSPODÁRSKEJ ČINNOSTI"/>
      </w:tblPr>
      <w:tblGrid>
        <w:gridCol w:w="9183"/>
      </w:tblGrid>
      <w:tr w:rsidR="00A07661" w:rsidRPr="00BE601D" w14:paraId="0BE39922" w14:textId="77777777" w:rsidTr="00A07661">
        <w:trPr>
          <w:tblHeader/>
        </w:trPr>
        <w:tc>
          <w:tcPr>
            <w:tcW w:w="5000" w:type="pct"/>
            <w:shd w:val="clear" w:color="auto" w:fill="FFD966" w:themeFill="accent4" w:themeFillTint="99"/>
          </w:tcPr>
          <w:p w14:paraId="53089908" w14:textId="77777777" w:rsidR="00A07661" w:rsidRPr="00BE601D" w:rsidRDefault="00A07661" w:rsidP="00A07661">
            <w:pPr>
              <w:rPr>
                <w:rFonts w:eastAsia="Times New Roman" w:cs="Times New Roman"/>
                <w:b/>
                <w:szCs w:val="24"/>
                <w:lang w:eastAsia="sk-SK"/>
              </w:rPr>
            </w:pPr>
            <w:r w:rsidRPr="00BE601D">
              <w:rPr>
                <w:rFonts w:eastAsia="Times New Roman" w:cs="Times New Roman"/>
                <w:b/>
                <w:szCs w:val="24"/>
                <w:lang w:eastAsia="sk-SK"/>
              </w:rPr>
              <w:t>III.  PODPORA HOSPODÁRSKEJ ČINNOSTI</w:t>
            </w:r>
          </w:p>
        </w:tc>
      </w:tr>
    </w:tbl>
    <w:p w14:paraId="04B45A2E" w14:textId="77777777" w:rsidR="00A07661" w:rsidRDefault="00A07661" w:rsidP="00A07661">
      <w:pPr>
        <w:tabs>
          <w:tab w:val="left" w:pos="2930"/>
        </w:tabs>
        <w:spacing w:after="0" w:line="14" w:lineRule="auto"/>
        <w:jc w:val="left"/>
        <w:rPr>
          <w:rFonts w:cs="Times New Roman"/>
          <w:sz w:val="16"/>
          <w:szCs w:val="16"/>
        </w:rPr>
      </w:pPr>
    </w:p>
    <w:tbl>
      <w:tblPr>
        <w:tblStyle w:val="Mriekatabuky"/>
        <w:tblW w:w="5010" w:type="pct"/>
        <w:tblInd w:w="-10" w:type="dxa"/>
        <w:tblLook w:val="04A0" w:firstRow="1" w:lastRow="0" w:firstColumn="1" w:lastColumn="0" w:noHBand="0" w:noVBand="1"/>
        <w:tblCaption w:val="PODPORA HOSPODÁRSKEJ ČINNOSTI"/>
      </w:tblPr>
      <w:tblGrid>
        <w:gridCol w:w="4654"/>
        <w:gridCol w:w="1734"/>
        <w:gridCol w:w="2804"/>
      </w:tblGrid>
      <w:tr w:rsidR="00A07661" w:rsidRPr="00B41CBA" w14:paraId="680CE6DE" w14:textId="77777777" w:rsidTr="00A07661">
        <w:trPr>
          <w:tblHeader/>
        </w:trPr>
        <w:tc>
          <w:tcPr>
            <w:tcW w:w="2532" w:type="pct"/>
            <w:shd w:val="clear" w:color="auto" w:fill="B2A1C7"/>
          </w:tcPr>
          <w:p w14:paraId="3DEF695C" w14:textId="77777777" w:rsidR="00A07661" w:rsidRPr="00B41CBA" w:rsidRDefault="00A07661" w:rsidP="00A07661">
            <w:pPr>
              <w:jc w:val="center"/>
              <w:rPr>
                <w:rFonts w:eastAsia="Times New Roman" w:cs="Times New Roman"/>
                <w:b/>
                <w:szCs w:val="24"/>
                <w:lang w:eastAsia="sk-SK"/>
              </w:rPr>
            </w:pPr>
            <w:r w:rsidRPr="00B41CBA">
              <w:rPr>
                <w:rFonts w:eastAsia="Times New Roman" w:cs="Times New Roman"/>
                <w:b/>
                <w:szCs w:val="24"/>
                <w:lang w:eastAsia="sk-SK"/>
              </w:rPr>
              <w:t>Kontrolná otázka</w:t>
            </w:r>
          </w:p>
        </w:tc>
        <w:tc>
          <w:tcPr>
            <w:tcW w:w="943" w:type="pct"/>
            <w:shd w:val="clear" w:color="auto" w:fill="B2A1C7"/>
          </w:tcPr>
          <w:p w14:paraId="24A9CABC" w14:textId="77777777" w:rsidR="00A07661" w:rsidRPr="00B41CBA" w:rsidRDefault="00A07661" w:rsidP="00A07661">
            <w:pPr>
              <w:jc w:val="center"/>
              <w:rPr>
                <w:rFonts w:eastAsia="Times New Roman" w:cs="Times New Roman"/>
                <w:b/>
                <w:szCs w:val="24"/>
                <w:lang w:eastAsia="sk-SK"/>
              </w:rPr>
            </w:pPr>
            <w:r w:rsidRPr="00B41CBA">
              <w:rPr>
                <w:rFonts w:eastAsia="Times New Roman" w:cs="Times New Roman"/>
                <w:b/>
                <w:szCs w:val="24"/>
                <w:lang w:eastAsia="sk-SK"/>
              </w:rPr>
              <w:t>A/N</w:t>
            </w:r>
          </w:p>
        </w:tc>
        <w:tc>
          <w:tcPr>
            <w:tcW w:w="1525" w:type="pct"/>
            <w:shd w:val="clear" w:color="auto" w:fill="B2A1C7"/>
          </w:tcPr>
          <w:p w14:paraId="20D35FBF" w14:textId="77777777" w:rsidR="00A07661" w:rsidRPr="00B41CBA" w:rsidRDefault="00A07661" w:rsidP="00A07661">
            <w:pPr>
              <w:tabs>
                <w:tab w:val="left" w:pos="0"/>
              </w:tabs>
              <w:jc w:val="left"/>
              <w:rPr>
                <w:rFonts w:eastAsia="Times New Roman" w:cs="Times New Roman"/>
                <w:b/>
                <w:szCs w:val="24"/>
                <w:lang w:eastAsia="sk-SK"/>
              </w:rPr>
            </w:pPr>
            <w:r w:rsidRPr="00B41CBA">
              <w:rPr>
                <w:rFonts w:eastAsia="Times New Roman" w:cs="Times New Roman"/>
                <w:b/>
                <w:szCs w:val="24"/>
                <w:lang w:eastAsia="sk-SK"/>
              </w:rPr>
              <w:t>Bližšia špecifikácia odpovede</w:t>
            </w:r>
          </w:p>
        </w:tc>
      </w:tr>
      <w:tr w:rsidR="00A07661" w:rsidRPr="00B41CBA" w14:paraId="4E3E18D1" w14:textId="77777777" w:rsidTr="00A07661">
        <w:tc>
          <w:tcPr>
            <w:tcW w:w="2532" w:type="pct"/>
            <w:shd w:val="clear" w:color="auto" w:fill="E5DFEC"/>
          </w:tcPr>
          <w:p w14:paraId="20AF2DF6" w14:textId="77777777" w:rsidR="00A07661" w:rsidRPr="00B41CBA" w:rsidRDefault="00A07661" w:rsidP="00A07661">
            <w:pPr>
              <w:ind w:left="262" w:hanging="262"/>
              <w:rPr>
                <w:rFonts w:eastAsia="Times New Roman" w:cs="Times New Roman"/>
                <w:szCs w:val="24"/>
                <w:lang w:eastAsia="sk-SK"/>
              </w:rPr>
            </w:pPr>
            <w:r>
              <w:rPr>
                <w:rFonts w:eastAsia="Times New Roman" w:cs="Times New Roman"/>
                <w:szCs w:val="24"/>
                <w:lang w:eastAsia="sk-SK"/>
              </w:rPr>
              <w:t>10.</w:t>
            </w:r>
            <w:r w:rsidRPr="00B41CBA">
              <w:rPr>
                <w:rFonts w:eastAsia="Times New Roman" w:cs="Times New Roman"/>
                <w:szCs w:val="24"/>
                <w:lang w:eastAsia="sk-SK"/>
              </w:rPr>
              <w:t xml:space="preserve"> Je možné oprávnené aktivity</w:t>
            </w:r>
            <w:r>
              <w:rPr>
                <w:rFonts w:eastAsia="Times New Roman" w:cs="Times New Roman"/>
                <w:szCs w:val="24"/>
                <w:lang w:eastAsia="sk-SK"/>
              </w:rPr>
              <w:t>,</w:t>
            </w:r>
            <w:r w:rsidRPr="00B41CBA">
              <w:rPr>
                <w:rFonts w:eastAsia="Times New Roman" w:cs="Times New Roman"/>
                <w:szCs w:val="24"/>
                <w:lang w:eastAsia="sk-SK"/>
              </w:rPr>
              <w:t xml:space="preserve"> resp. činnosti žiadateľov</w:t>
            </w:r>
            <w:r>
              <w:rPr>
                <w:rFonts w:eastAsia="Times New Roman" w:cs="Times New Roman"/>
                <w:szCs w:val="24"/>
                <w:lang w:eastAsia="sk-SK"/>
              </w:rPr>
              <w:t xml:space="preserve"> /spoluriešiteľov</w:t>
            </w:r>
            <w:r w:rsidRPr="00B41CBA">
              <w:rPr>
                <w:rFonts w:eastAsia="Times New Roman" w:cs="Times New Roman"/>
                <w:szCs w:val="24"/>
                <w:lang w:eastAsia="sk-SK"/>
              </w:rPr>
              <w:t xml:space="preserve"> podporené projektom</w:t>
            </w:r>
            <w:r>
              <w:rPr>
                <w:rFonts w:eastAsia="Times New Roman" w:cs="Times New Roman"/>
                <w:szCs w:val="24"/>
                <w:lang w:eastAsia="sk-SK"/>
              </w:rPr>
              <w:t xml:space="preserve"> na základe výzvy kva</w:t>
            </w:r>
            <w:r w:rsidRPr="00B41CBA">
              <w:rPr>
                <w:rFonts w:eastAsia="Times New Roman" w:cs="Times New Roman"/>
                <w:szCs w:val="24"/>
                <w:lang w:eastAsia="sk-SK"/>
              </w:rPr>
              <w:t>lifikovať ako činnosti hospodárskeho charakteru v zmysle pravidiel</w:t>
            </w:r>
            <w:r>
              <w:rPr>
                <w:rFonts w:eastAsia="Times New Roman" w:cs="Times New Roman"/>
                <w:szCs w:val="24"/>
                <w:lang w:eastAsia="sk-SK"/>
              </w:rPr>
              <w:t xml:space="preserve"> v oblasti</w:t>
            </w:r>
            <w:r w:rsidRPr="00B41CBA">
              <w:rPr>
                <w:rFonts w:eastAsia="Times New Roman" w:cs="Times New Roman"/>
                <w:szCs w:val="24"/>
                <w:lang w:eastAsia="sk-SK"/>
              </w:rPr>
              <w:t xml:space="preserve"> štátnej pomoci?</w:t>
            </w:r>
          </w:p>
        </w:tc>
        <w:tc>
          <w:tcPr>
            <w:tcW w:w="943" w:type="pct"/>
          </w:tcPr>
          <w:sdt>
            <w:sdtPr>
              <w:rPr>
                <w:rFonts w:eastAsia="Times New Roman" w:cs="Times New Roman"/>
                <w:szCs w:val="24"/>
                <w:lang w:eastAsia="sk-SK"/>
              </w:rPr>
              <w:id w:val="-2104568316"/>
              <w:placeholder>
                <w:docPart w:val="8AD1BA896AAA4677A4B4BC821A852F53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</w:comboBox>
            </w:sdtPr>
            <w:sdtEndPr/>
            <w:sdtContent>
              <w:p w14:paraId="7B82EF89" w14:textId="77777777" w:rsidR="00A07661" w:rsidRDefault="00A07661" w:rsidP="00A07661">
                <w:pPr>
                  <w:rPr>
                    <w:rFonts w:eastAsia="Times New Roman" w:cs="Times New Roman"/>
                    <w:szCs w:val="24"/>
                    <w:lang w:eastAsia="sk-SK"/>
                  </w:rPr>
                </w:pPr>
                <w:r w:rsidRPr="00B41CBA">
                  <w:rPr>
                    <w:rStyle w:val="Zstupntext"/>
                    <w:szCs w:val="24"/>
                  </w:rPr>
                  <w:t>Vyberte položku.</w:t>
                </w:r>
              </w:p>
            </w:sdtContent>
          </w:sdt>
          <w:p w14:paraId="692C4B4F" w14:textId="77777777" w:rsidR="00A07661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</w:p>
          <w:p w14:paraId="63520F4E" w14:textId="77777777" w:rsidR="00A07661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  <w:r>
              <w:rPr>
                <w:rFonts w:eastAsia="Times New Roman" w:cs="Times New Roman"/>
                <w:szCs w:val="24"/>
                <w:lang w:eastAsia="sk-SK"/>
              </w:rPr>
              <w:t>Ak je odpoveď ÁNO, prejdite na otázku č. 11.</w:t>
            </w:r>
          </w:p>
          <w:p w14:paraId="5E221BF8" w14:textId="77777777" w:rsidR="00A07661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</w:p>
          <w:p w14:paraId="5D97E3DD" w14:textId="77777777" w:rsidR="00A07661" w:rsidRPr="00B41CBA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  <w:r>
              <w:rPr>
                <w:rFonts w:eastAsia="Times New Roman" w:cs="Times New Roman"/>
                <w:szCs w:val="24"/>
                <w:lang w:eastAsia="sk-SK"/>
              </w:rPr>
              <w:t>Ak je odpoveď NIE, vráťte sa na časť I. testu.</w:t>
            </w:r>
          </w:p>
        </w:tc>
        <w:tc>
          <w:tcPr>
            <w:tcW w:w="1525" w:type="pct"/>
          </w:tcPr>
          <w:sdt>
            <w:sdtPr>
              <w:rPr>
                <w:rFonts w:eastAsia="Times New Roman" w:cs="Times New Roman"/>
                <w:i/>
                <w:szCs w:val="24"/>
                <w:lang w:eastAsia="sk-SK"/>
              </w:rPr>
              <w:id w:val="962618519"/>
              <w:placeholder>
                <w:docPart w:val="DefaultPlaceholder_-1854013440"/>
              </w:placeholder>
            </w:sdtPr>
            <w:sdtContent>
              <w:p w14:paraId="270D8F45" w14:textId="739E5859" w:rsidR="00A07661" w:rsidRPr="00B41CBA" w:rsidRDefault="00A07661" w:rsidP="00A07661">
                <w:pPr>
                  <w:rPr>
                    <w:rFonts w:eastAsia="Times New Roman" w:cs="Times New Roman"/>
                    <w:i/>
                    <w:szCs w:val="24"/>
                    <w:lang w:eastAsia="sk-SK"/>
                  </w:rPr>
                </w:pPr>
                <w:r w:rsidRPr="00D00C65">
                  <w:rPr>
                    <w:rFonts w:eastAsia="Times New Roman" w:cs="Times New Roman"/>
                    <w:i/>
                    <w:szCs w:val="24"/>
                    <w:lang w:eastAsia="sk-SK"/>
                  </w:rPr>
                  <w:t xml:space="preserve">Je potrebné </w:t>
                </w:r>
                <w:r>
                  <w:rPr>
                    <w:rFonts w:eastAsia="Times New Roman" w:cs="Times New Roman"/>
                    <w:i/>
                    <w:szCs w:val="24"/>
                    <w:lang w:eastAsia="sk-SK"/>
                  </w:rPr>
                  <w:t>uviesť konkrétnu hospodársku činnosť, ktorá má byť podporená (v prípade podpory viaceré hospodárske činnosti)</w:t>
                </w:r>
                <w:r w:rsidRPr="00D00C65">
                  <w:rPr>
                    <w:rFonts w:eastAsia="Times New Roman" w:cs="Times New Roman"/>
                    <w:i/>
                    <w:szCs w:val="24"/>
                    <w:lang w:eastAsia="sk-SK"/>
                  </w:rPr>
                  <w:t>.</w:t>
                </w:r>
              </w:p>
            </w:sdtContent>
          </w:sdt>
        </w:tc>
      </w:tr>
      <w:tr w:rsidR="00A07661" w14:paraId="12AA8F75" w14:textId="77777777" w:rsidTr="00A07661">
        <w:tc>
          <w:tcPr>
            <w:tcW w:w="2532" w:type="pct"/>
            <w:shd w:val="clear" w:color="auto" w:fill="E5DFEC"/>
          </w:tcPr>
          <w:p w14:paraId="3F4AE018" w14:textId="77777777" w:rsidR="00A07661" w:rsidRDefault="00A07661" w:rsidP="00A07661">
            <w:pPr>
              <w:ind w:left="262" w:hanging="262"/>
              <w:rPr>
                <w:rFonts w:eastAsia="Times New Roman" w:cs="Times New Roman"/>
                <w:szCs w:val="24"/>
                <w:lang w:eastAsia="sk-SK"/>
              </w:rPr>
            </w:pPr>
            <w:r>
              <w:rPr>
                <w:rFonts w:eastAsia="Times New Roman" w:cs="Times New Roman"/>
                <w:szCs w:val="24"/>
                <w:lang w:eastAsia="sk-SK"/>
              </w:rPr>
              <w:t>11. Je možné hospodárske činnosti, ktoré majú byť predmetom podpory, preukázateľne klasifikovať ako služby vo všeobecnom hospodárskom záujme (SVHZ)?</w:t>
            </w:r>
          </w:p>
        </w:tc>
        <w:tc>
          <w:tcPr>
            <w:tcW w:w="943" w:type="pct"/>
          </w:tcPr>
          <w:p w14:paraId="3683CE36" w14:textId="77777777" w:rsidR="00A07661" w:rsidRDefault="00BE44C6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  <w:sdt>
              <w:sdtPr>
                <w:rPr>
                  <w:rFonts w:eastAsia="Times New Roman" w:cs="Times New Roman"/>
                  <w:szCs w:val="24"/>
                  <w:lang w:eastAsia="sk-SK"/>
                </w:rPr>
                <w:id w:val="-795446350"/>
                <w:placeholder>
                  <w:docPart w:val="6C00A6B794504D9CA981E8B253CB8AEF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/>
              <w:sdtContent>
                <w:r w:rsidR="00A07661" w:rsidRPr="00B41CBA">
                  <w:rPr>
                    <w:rStyle w:val="Zstupntext"/>
                    <w:szCs w:val="24"/>
                  </w:rPr>
                  <w:t>Vyberte položku.</w:t>
                </w:r>
              </w:sdtContent>
            </w:sdt>
            <w:r w:rsidR="00A07661">
              <w:rPr>
                <w:rFonts w:eastAsia="Times New Roman" w:cs="Times New Roman"/>
                <w:szCs w:val="24"/>
                <w:lang w:eastAsia="sk-SK"/>
              </w:rPr>
              <w:t xml:space="preserve"> </w:t>
            </w:r>
          </w:p>
          <w:p w14:paraId="798AD11E" w14:textId="77777777" w:rsidR="00A07661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</w:p>
          <w:p w14:paraId="5D85747E" w14:textId="77777777" w:rsidR="00A07661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  <w:r>
              <w:rPr>
                <w:rFonts w:eastAsia="Times New Roman" w:cs="Times New Roman"/>
                <w:szCs w:val="24"/>
                <w:lang w:eastAsia="sk-SK"/>
              </w:rPr>
              <w:t>Ak je odpoveď ÁNO, prejdite na časť IV. testu.</w:t>
            </w:r>
          </w:p>
          <w:p w14:paraId="63D2E4B5" w14:textId="77777777" w:rsidR="00A07661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</w:p>
          <w:p w14:paraId="2C9CD2EA" w14:textId="77777777" w:rsidR="00A07661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  <w:r>
              <w:rPr>
                <w:rFonts w:eastAsia="Times New Roman" w:cs="Times New Roman"/>
                <w:szCs w:val="24"/>
                <w:lang w:eastAsia="sk-SK"/>
              </w:rPr>
              <w:t>Ak je odpoveď NIE, prejdite na otázku č. 12.</w:t>
            </w:r>
          </w:p>
        </w:tc>
        <w:tc>
          <w:tcPr>
            <w:tcW w:w="1525" w:type="pct"/>
          </w:tcPr>
          <w:p w14:paraId="175428B6" w14:textId="77777777" w:rsidR="00A07661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</w:p>
        </w:tc>
      </w:tr>
      <w:tr w:rsidR="00A07661" w:rsidRPr="00B41CBA" w14:paraId="4AADDECC" w14:textId="77777777" w:rsidTr="00A07661">
        <w:tc>
          <w:tcPr>
            <w:tcW w:w="2532" w:type="pct"/>
            <w:shd w:val="clear" w:color="auto" w:fill="E5DFEC"/>
          </w:tcPr>
          <w:p w14:paraId="344E3DF7" w14:textId="77777777" w:rsidR="00A07661" w:rsidRPr="00B41CBA" w:rsidRDefault="00A07661" w:rsidP="00A07661">
            <w:pPr>
              <w:ind w:left="276" w:hanging="276"/>
              <w:rPr>
                <w:rFonts w:eastAsia="Times New Roman" w:cs="Times New Roman"/>
                <w:szCs w:val="24"/>
                <w:lang w:eastAsia="sk-SK"/>
              </w:rPr>
            </w:pPr>
            <w:r>
              <w:rPr>
                <w:rFonts w:eastAsia="Times New Roman" w:cs="Times New Roman"/>
                <w:szCs w:val="24"/>
                <w:lang w:eastAsia="sk-SK"/>
              </w:rPr>
              <w:t xml:space="preserve">12. </w:t>
            </w:r>
            <w:r w:rsidRPr="00B41CBA">
              <w:rPr>
                <w:rFonts w:eastAsia="Times New Roman" w:cs="Times New Roman"/>
                <w:szCs w:val="24"/>
                <w:lang w:eastAsia="sk-SK"/>
              </w:rPr>
              <w:t xml:space="preserve">Sú splnené všetky kritériá (kumulovane) definované článkom 107 ods. 1 Zmluvy o fungovaní EÚ:  </w:t>
            </w:r>
          </w:p>
          <w:p w14:paraId="38AC0AFE" w14:textId="77777777" w:rsidR="00A07661" w:rsidRPr="00A97BF2" w:rsidRDefault="00A07661" w:rsidP="00A07661">
            <w:pPr>
              <w:pStyle w:val="Odsekzoznamu"/>
              <w:numPr>
                <w:ilvl w:val="0"/>
                <w:numId w:val="6"/>
              </w:numPr>
              <w:rPr>
                <w:rFonts w:eastAsia="Times New Roman" w:cs="Times New Roman"/>
                <w:szCs w:val="24"/>
                <w:lang w:eastAsia="sk-SK"/>
              </w:rPr>
            </w:pPr>
            <w:r w:rsidRPr="00A97BF2">
              <w:rPr>
                <w:rFonts w:eastAsia="Times New Roman" w:cs="Times New Roman"/>
                <w:szCs w:val="24"/>
                <w:lang w:eastAsia="sk-SK"/>
              </w:rPr>
              <w:t>prevod štátnych (</w:t>
            </w:r>
            <w:r>
              <w:rPr>
                <w:rFonts w:eastAsia="Times New Roman" w:cs="Times New Roman"/>
                <w:szCs w:val="24"/>
                <w:lang w:eastAsia="sk-SK"/>
              </w:rPr>
              <w:t>označovaných aj ako verejné zdroje</w:t>
            </w:r>
            <w:r w:rsidRPr="00A97BF2">
              <w:rPr>
                <w:rFonts w:eastAsia="Times New Roman" w:cs="Times New Roman"/>
                <w:szCs w:val="24"/>
                <w:lang w:eastAsia="sk-SK"/>
              </w:rPr>
              <w:t>) zdrojov a </w:t>
            </w:r>
            <w:proofErr w:type="spellStart"/>
            <w:r w:rsidRPr="00A97BF2">
              <w:rPr>
                <w:rFonts w:eastAsia="Times New Roman" w:cs="Times New Roman"/>
                <w:szCs w:val="24"/>
                <w:lang w:eastAsia="sk-SK"/>
              </w:rPr>
              <w:t>pripísateľnosť</w:t>
            </w:r>
            <w:proofErr w:type="spellEnd"/>
            <w:r w:rsidRPr="00A97BF2">
              <w:rPr>
                <w:rFonts w:eastAsia="Times New Roman" w:cs="Times New Roman"/>
                <w:szCs w:val="24"/>
                <w:lang w:eastAsia="sk-SK"/>
              </w:rPr>
              <w:t xml:space="preserve"> opatrenia pomoci štátu,            </w:t>
            </w:r>
          </w:p>
          <w:p w14:paraId="3B2E7915" w14:textId="77777777" w:rsidR="00A07661" w:rsidRPr="00A97BF2" w:rsidRDefault="00A07661" w:rsidP="00A07661">
            <w:pPr>
              <w:pStyle w:val="Odsekzoznamu"/>
              <w:numPr>
                <w:ilvl w:val="0"/>
                <w:numId w:val="6"/>
              </w:numPr>
              <w:rPr>
                <w:rFonts w:eastAsia="Times New Roman" w:cs="Times New Roman"/>
                <w:szCs w:val="24"/>
                <w:lang w:eastAsia="sk-SK"/>
              </w:rPr>
            </w:pPr>
            <w:r w:rsidRPr="00A97BF2">
              <w:rPr>
                <w:rFonts w:eastAsia="Times New Roman" w:cs="Times New Roman"/>
                <w:szCs w:val="24"/>
                <w:lang w:eastAsia="sk-SK"/>
              </w:rPr>
              <w:t xml:space="preserve">ekonomické zvýhodnenie príjemcu pomoci (hospodárska výhoda),                             </w:t>
            </w:r>
          </w:p>
          <w:p w14:paraId="00E7E70F" w14:textId="77777777" w:rsidR="00A07661" w:rsidRPr="00A97BF2" w:rsidRDefault="00A07661" w:rsidP="00A07661">
            <w:pPr>
              <w:pStyle w:val="Odsekzoznamu"/>
              <w:numPr>
                <w:ilvl w:val="0"/>
                <w:numId w:val="6"/>
              </w:numPr>
              <w:rPr>
                <w:rFonts w:eastAsia="Times New Roman" w:cs="Times New Roman"/>
                <w:szCs w:val="24"/>
                <w:lang w:eastAsia="sk-SK"/>
              </w:rPr>
            </w:pPr>
            <w:r w:rsidRPr="00A97BF2">
              <w:rPr>
                <w:rFonts w:eastAsia="Times New Roman" w:cs="Times New Roman"/>
                <w:szCs w:val="24"/>
                <w:lang w:eastAsia="sk-SK"/>
              </w:rPr>
              <w:t xml:space="preserve">selektívnosť opatrenia pomoci,                                           </w:t>
            </w:r>
          </w:p>
          <w:p w14:paraId="5B97E86A" w14:textId="77777777" w:rsidR="00A07661" w:rsidRPr="00A97BF2" w:rsidRDefault="00A07661" w:rsidP="00A07661">
            <w:pPr>
              <w:pStyle w:val="Odsekzoznamu"/>
              <w:numPr>
                <w:ilvl w:val="0"/>
                <w:numId w:val="6"/>
              </w:numPr>
              <w:rPr>
                <w:rFonts w:eastAsia="Times New Roman" w:cs="Times New Roman"/>
                <w:szCs w:val="24"/>
                <w:lang w:eastAsia="sk-SK"/>
              </w:rPr>
            </w:pPr>
            <w:r w:rsidRPr="00A97BF2">
              <w:rPr>
                <w:rFonts w:eastAsia="Times New Roman" w:cs="Times New Roman"/>
                <w:szCs w:val="24"/>
                <w:lang w:eastAsia="sk-SK"/>
              </w:rPr>
              <w:t>narušenie hospodárskej súťaže alebo hrozba narušenia hospodárskej súťaže</w:t>
            </w:r>
            <w:r>
              <w:rPr>
                <w:rFonts w:eastAsia="Times New Roman" w:cs="Times New Roman"/>
                <w:szCs w:val="24"/>
                <w:lang w:eastAsia="sk-SK"/>
              </w:rPr>
              <w:t>,</w:t>
            </w:r>
            <w:r w:rsidRPr="00A97BF2">
              <w:rPr>
                <w:rFonts w:eastAsia="Times New Roman" w:cs="Times New Roman"/>
                <w:szCs w:val="24"/>
                <w:lang w:eastAsia="sk-SK"/>
              </w:rPr>
              <w:t xml:space="preserve">  </w:t>
            </w:r>
          </w:p>
          <w:p w14:paraId="6DBC0CAA" w14:textId="77777777" w:rsidR="00A07661" w:rsidRPr="00A97BF2" w:rsidRDefault="00A07661" w:rsidP="00A07661">
            <w:pPr>
              <w:pStyle w:val="Odsekzoznamu"/>
              <w:numPr>
                <w:ilvl w:val="0"/>
                <w:numId w:val="6"/>
              </w:numPr>
              <w:rPr>
                <w:rFonts w:eastAsia="Times New Roman" w:cs="Times New Roman"/>
                <w:szCs w:val="24"/>
                <w:lang w:eastAsia="sk-SK"/>
              </w:rPr>
            </w:pPr>
            <w:r w:rsidRPr="00A97BF2">
              <w:rPr>
                <w:rFonts w:eastAsia="Times New Roman" w:cs="Times New Roman"/>
                <w:szCs w:val="24"/>
                <w:lang w:eastAsia="sk-SK"/>
              </w:rPr>
              <w:lastRenderedPageBreak/>
              <w:t>vplyv na vnútorný obchod (stačí aj potenciálny) medzi členskými štátmi EÚ?</w:t>
            </w:r>
          </w:p>
        </w:tc>
        <w:tc>
          <w:tcPr>
            <w:tcW w:w="943" w:type="pct"/>
          </w:tcPr>
          <w:p w14:paraId="623EB91C" w14:textId="77777777" w:rsidR="00A07661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  <w:r>
              <w:rPr>
                <w:rFonts w:eastAsia="Times New Roman" w:cs="Times New Roman"/>
                <w:szCs w:val="24"/>
                <w:lang w:eastAsia="sk-SK"/>
              </w:rPr>
              <w:lastRenderedPageBreak/>
              <w:t>Ad a)</w:t>
            </w:r>
          </w:p>
          <w:p w14:paraId="1B5061FB" w14:textId="77777777" w:rsidR="00A07661" w:rsidRDefault="00BE44C6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  <w:sdt>
              <w:sdtPr>
                <w:rPr>
                  <w:rFonts w:eastAsia="Times New Roman" w:cs="Times New Roman"/>
                  <w:szCs w:val="24"/>
                  <w:lang w:eastAsia="sk-SK"/>
                </w:rPr>
                <w:id w:val="-901363941"/>
                <w:placeholder>
                  <w:docPart w:val="4F29844A71FD45FBBEDFEF22CE33A148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/>
              <w:sdtContent>
                <w:r w:rsidR="00A07661" w:rsidRPr="00B41CBA">
                  <w:rPr>
                    <w:rStyle w:val="Zstupntext"/>
                    <w:szCs w:val="24"/>
                  </w:rPr>
                  <w:t>Vyberte položku.</w:t>
                </w:r>
              </w:sdtContent>
            </w:sdt>
          </w:p>
          <w:p w14:paraId="75CBA8DB" w14:textId="77777777" w:rsidR="00A07661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  <w:r>
              <w:rPr>
                <w:rFonts w:eastAsia="Times New Roman" w:cs="Times New Roman"/>
                <w:szCs w:val="24"/>
                <w:lang w:eastAsia="sk-SK"/>
              </w:rPr>
              <w:t>Ad b)</w:t>
            </w:r>
          </w:p>
          <w:p w14:paraId="2119CF20" w14:textId="77777777" w:rsidR="00A07661" w:rsidRDefault="00BE44C6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  <w:sdt>
              <w:sdtPr>
                <w:rPr>
                  <w:rFonts w:eastAsia="Times New Roman" w:cs="Times New Roman"/>
                  <w:szCs w:val="24"/>
                  <w:lang w:eastAsia="sk-SK"/>
                </w:rPr>
                <w:id w:val="546337645"/>
                <w:placeholder>
                  <w:docPart w:val="D9916E4E403A435BA685EEDA5CCEABED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/>
              <w:sdtContent>
                <w:r w:rsidR="00A07661" w:rsidRPr="00B41CBA">
                  <w:rPr>
                    <w:rStyle w:val="Zstupntext"/>
                    <w:szCs w:val="24"/>
                  </w:rPr>
                  <w:t>Vyberte položku.</w:t>
                </w:r>
              </w:sdtContent>
            </w:sdt>
          </w:p>
          <w:p w14:paraId="762BB1F3" w14:textId="77777777" w:rsidR="00A07661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  <w:r>
              <w:rPr>
                <w:rFonts w:eastAsia="Times New Roman" w:cs="Times New Roman"/>
                <w:szCs w:val="24"/>
                <w:lang w:eastAsia="sk-SK"/>
              </w:rPr>
              <w:t>Ad c)</w:t>
            </w:r>
          </w:p>
          <w:p w14:paraId="0556A161" w14:textId="77777777" w:rsidR="00A07661" w:rsidRDefault="00BE44C6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  <w:sdt>
              <w:sdtPr>
                <w:rPr>
                  <w:rFonts w:eastAsia="Times New Roman" w:cs="Times New Roman"/>
                  <w:szCs w:val="24"/>
                  <w:lang w:eastAsia="sk-SK"/>
                </w:rPr>
                <w:id w:val="2087496192"/>
                <w:placeholder>
                  <w:docPart w:val="5DF5B037E0444A4A95EE4D2BFD703674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/>
              <w:sdtContent>
                <w:r w:rsidR="00A07661" w:rsidRPr="00B41CBA">
                  <w:rPr>
                    <w:rStyle w:val="Zstupntext"/>
                    <w:szCs w:val="24"/>
                  </w:rPr>
                  <w:t>Vyberte položku.</w:t>
                </w:r>
              </w:sdtContent>
            </w:sdt>
          </w:p>
          <w:p w14:paraId="6779C181" w14:textId="77777777" w:rsidR="00A07661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  <w:r>
              <w:rPr>
                <w:rFonts w:eastAsia="Times New Roman" w:cs="Times New Roman"/>
                <w:szCs w:val="24"/>
                <w:lang w:eastAsia="sk-SK"/>
              </w:rPr>
              <w:t>Ad d)</w:t>
            </w:r>
          </w:p>
          <w:p w14:paraId="450165B4" w14:textId="77777777" w:rsidR="00A07661" w:rsidRDefault="00BE44C6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  <w:sdt>
              <w:sdtPr>
                <w:rPr>
                  <w:rFonts w:eastAsia="Times New Roman" w:cs="Times New Roman"/>
                  <w:szCs w:val="24"/>
                  <w:lang w:eastAsia="sk-SK"/>
                </w:rPr>
                <w:id w:val="878057793"/>
                <w:placeholder>
                  <w:docPart w:val="05E5086AD40B4DA8AB040B7F115EDF4B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/>
              <w:sdtContent>
                <w:r w:rsidR="00A07661" w:rsidRPr="00B41CBA">
                  <w:rPr>
                    <w:rStyle w:val="Zstupntext"/>
                    <w:szCs w:val="24"/>
                  </w:rPr>
                  <w:t>Vyberte položku.</w:t>
                </w:r>
              </w:sdtContent>
            </w:sdt>
          </w:p>
          <w:p w14:paraId="61A77D2F" w14:textId="77777777" w:rsidR="00A07661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  <w:r>
              <w:rPr>
                <w:rFonts w:eastAsia="Times New Roman" w:cs="Times New Roman"/>
                <w:szCs w:val="24"/>
                <w:lang w:eastAsia="sk-SK"/>
              </w:rPr>
              <w:t>Ad e)</w:t>
            </w:r>
          </w:p>
          <w:p w14:paraId="717A6942" w14:textId="77777777" w:rsidR="00A07661" w:rsidRDefault="00BE44C6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  <w:sdt>
              <w:sdtPr>
                <w:rPr>
                  <w:rFonts w:eastAsia="Times New Roman" w:cs="Times New Roman"/>
                  <w:szCs w:val="24"/>
                  <w:lang w:eastAsia="sk-SK"/>
                </w:rPr>
                <w:id w:val="707535526"/>
                <w:placeholder>
                  <w:docPart w:val="051CCFF5E2724BD092FB7BBBDA3CEC4E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/>
              <w:sdtContent>
                <w:r w:rsidR="00A07661" w:rsidRPr="00B41CBA">
                  <w:rPr>
                    <w:rStyle w:val="Zstupntext"/>
                    <w:szCs w:val="24"/>
                  </w:rPr>
                  <w:t>Vyberte položku.</w:t>
                </w:r>
              </w:sdtContent>
            </w:sdt>
          </w:p>
          <w:p w14:paraId="00250C7B" w14:textId="77777777" w:rsidR="00A07661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</w:p>
          <w:p w14:paraId="285C75C5" w14:textId="38BDE11E" w:rsidR="00A07661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  <w:r>
              <w:rPr>
                <w:rFonts w:eastAsia="Times New Roman" w:cs="Times New Roman"/>
                <w:szCs w:val="24"/>
                <w:lang w:eastAsia="sk-SK"/>
              </w:rPr>
              <w:t>Ak je odpoveď na všetky kritériá ÁNO, prejdite na</w:t>
            </w:r>
            <w:r w:rsidR="009375BB">
              <w:rPr>
                <w:rFonts w:eastAsia="Times New Roman" w:cs="Times New Roman"/>
                <w:szCs w:val="24"/>
                <w:lang w:eastAsia="sk-SK"/>
              </w:rPr>
              <w:t> </w:t>
            </w:r>
            <w:r>
              <w:rPr>
                <w:rFonts w:eastAsia="Times New Roman" w:cs="Times New Roman"/>
                <w:szCs w:val="24"/>
                <w:lang w:eastAsia="sk-SK"/>
              </w:rPr>
              <w:t>otázku č. 13.</w:t>
            </w:r>
          </w:p>
          <w:p w14:paraId="7E1ECB0D" w14:textId="77777777" w:rsidR="00A07661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</w:p>
          <w:p w14:paraId="7E609AB2" w14:textId="63D3DBF5" w:rsidR="00A07661" w:rsidRPr="00B41CBA" w:rsidRDefault="00A07661" w:rsidP="009375BB">
            <w:pPr>
              <w:rPr>
                <w:rFonts w:eastAsia="Times New Roman" w:cs="Times New Roman"/>
                <w:szCs w:val="24"/>
                <w:lang w:eastAsia="sk-SK"/>
              </w:rPr>
            </w:pPr>
            <w:r>
              <w:rPr>
                <w:rFonts w:eastAsia="Times New Roman" w:cs="Times New Roman"/>
                <w:szCs w:val="24"/>
                <w:lang w:eastAsia="sk-SK"/>
              </w:rPr>
              <w:t>Ak je odpoveď aspoň na jedno kritérium NIE, prejdite na časť V. testu a vyberte možnosť „Podpora hospodárskej činnosti, ale</w:t>
            </w:r>
            <w:r w:rsidR="009375BB">
              <w:rPr>
                <w:rFonts w:eastAsia="Times New Roman" w:cs="Times New Roman"/>
                <w:szCs w:val="24"/>
                <w:lang w:eastAsia="sk-SK"/>
              </w:rPr>
              <w:t> </w:t>
            </w:r>
            <w:r>
              <w:rPr>
                <w:rFonts w:eastAsia="Times New Roman" w:cs="Times New Roman"/>
                <w:szCs w:val="24"/>
                <w:lang w:eastAsia="sk-SK"/>
              </w:rPr>
              <w:t>nesplnené aspoň jedno kritérium testu štátnej pomoci – mimo pravidiel v oblasti štátnej pomoci“.</w:t>
            </w:r>
          </w:p>
        </w:tc>
        <w:tc>
          <w:tcPr>
            <w:tcW w:w="1525" w:type="pct"/>
          </w:tcPr>
          <w:sdt>
            <w:sdtPr>
              <w:rPr>
                <w:rFonts w:eastAsia="Times New Roman" w:cs="Times New Roman"/>
                <w:i/>
                <w:szCs w:val="24"/>
                <w:lang w:eastAsia="sk-SK"/>
              </w:rPr>
              <w:id w:val="1307207643"/>
              <w:placeholder>
                <w:docPart w:val="DefaultPlaceholder_-1854013440"/>
              </w:placeholder>
            </w:sdtPr>
            <w:sdtContent>
              <w:p w14:paraId="5B1B8AEF" w14:textId="69A62C11" w:rsidR="00A07661" w:rsidRPr="00B41CBA" w:rsidRDefault="00A07661" w:rsidP="00A07661">
                <w:pPr>
                  <w:rPr>
                    <w:rFonts w:eastAsia="Times New Roman" w:cs="Times New Roman"/>
                    <w:i/>
                    <w:szCs w:val="24"/>
                    <w:lang w:eastAsia="sk-SK"/>
                  </w:rPr>
                </w:pPr>
                <w:r w:rsidRPr="00D00C65">
                  <w:rPr>
                    <w:rFonts w:eastAsia="Times New Roman" w:cs="Times New Roman"/>
                    <w:i/>
                    <w:szCs w:val="24"/>
                    <w:lang w:eastAsia="sk-SK"/>
                  </w:rPr>
                  <w:t>Je potrebné doplniť zdôvodnenie k</w:t>
                </w:r>
                <w:r>
                  <w:rPr>
                    <w:rFonts w:eastAsia="Times New Roman" w:cs="Times New Roman"/>
                    <w:i/>
                    <w:szCs w:val="24"/>
                    <w:lang w:eastAsia="sk-SK"/>
                  </w:rPr>
                  <w:t> </w:t>
                </w:r>
                <w:r w:rsidRPr="00D00C65">
                  <w:rPr>
                    <w:rFonts w:eastAsia="Times New Roman" w:cs="Times New Roman"/>
                    <w:i/>
                    <w:szCs w:val="24"/>
                    <w:lang w:eastAsia="sk-SK"/>
                  </w:rPr>
                  <w:t>odpovedi</w:t>
                </w:r>
                <w:r>
                  <w:rPr>
                    <w:rFonts w:eastAsia="Times New Roman" w:cs="Times New Roman"/>
                    <w:i/>
                    <w:szCs w:val="24"/>
                    <w:lang w:eastAsia="sk-SK"/>
                  </w:rPr>
                  <w:t>, najmä v prípade, ak je niektoré kritérium vyhodnotené ako nesplnené</w:t>
                </w:r>
                <w:r w:rsidRPr="00D00C65">
                  <w:rPr>
                    <w:rFonts w:eastAsia="Times New Roman" w:cs="Times New Roman"/>
                    <w:i/>
                    <w:szCs w:val="24"/>
                    <w:lang w:eastAsia="sk-SK"/>
                  </w:rPr>
                  <w:t>.</w:t>
                </w:r>
              </w:p>
            </w:sdtContent>
          </w:sdt>
        </w:tc>
      </w:tr>
      <w:tr w:rsidR="00A07661" w:rsidRPr="00B41CBA" w14:paraId="4EF3266A" w14:textId="77777777" w:rsidTr="00A07661">
        <w:tc>
          <w:tcPr>
            <w:tcW w:w="2532" w:type="pct"/>
            <w:shd w:val="clear" w:color="auto" w:fill="E5DFEC"/>
          </w:tcPr>
          <w:p w14:paraId="0B490823" w14:textId="77777777" w:rsidR="00A07661" w:rsidRPr="00B41CBA" w:rsidRDefault="00A07661" w:rsidP="00A07661">
            <w:pPr>
              <w:ind w:left="262" w:hanging="228"/>
              <w:rPr>
                <w:rFonts w:eastAsia="Times New Roman" w:cs="Times New Roman"/>
                <w:szCs w:val="24"/>
                <w:lang w:eastAsia="sk-SK"/>
              </w:rPr>
            </w:pPr>
            <w:r>
              <w:rPr>
                <w:rFonts w:eastAsia="Times New Roman" w:cs="Times New Roman"/>
                <w:szCs w:val="24"/>
                <w:lang w:eastAsia="sk-SK"/>
              </w:rPr>
              <w:t>13. Je možné pomoc poskytnúť podľa pravidiel pre poskytovanie minimálnej pomoci (najmä z hľadiska výšky pomoci)</w:t>
            </w:r>
            <w:r>
              <w:rPr>
                <w:rStyle w:val="Odkaznapoznmkupodiarou"/>
                <w:rFonts w:eastAsia="Times New Roman" w:cs="Times New Roman"/>
                <w:szCs w:val="24"/>
                <w:lang w:eastAsia="sk-SK"/>
              </w:rPr>
              <w:footnoteReference w:id="2"/>
            </w:r>
            <w:r>
              <w:rPr>
                <w:rFonts w:eastAsia="Times New Roman" w:cs="Times New Roman"/>
                <w:szCs w:val="24"/>
                <w:lang w:eastAsia="sk-SK"/>
              </w:rPr>
              <w:t>?</w:t>
            </w:r>
          </w:p>
        </w:tc>
        <w:tc>
          <w:tcPr>
            <w:tcW w:w="943" w:type="pct"/>
          </w:tcPr>
          <w:p w14:paraId="0BC9D9E5" w14:textId="77777777" w:rsidR="00A07661" w:rsidRDefault="00BE44C6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  <w:sdt>
              <w:sdtPr>
                <w:rPr>
                  <w:rFonts w:eastAsia="Times New Roman" w:cs="Times New Roman"/>
                  <w:szCs w:val="24"/>
                  <w:lang w:eastAsia="sk-SK"/>
                </w:rPr>
                <w:id w:val="-2093309292"/>
                <w:placeholder>
                  <w:docPart w:val="D891BDF943384586820AEDBE2000A18F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/>
              <w:sdtContent>
                <w:r w:rsidR="00A07661" w:rsidRPr="00B41CBA">
                  <w:rPr>
                    <w:rStyle w:val="Zstupntext"/>
                    <w:szCs w:val="24"/>
                  </w:rPr>
                  <w:t>Vyberte položku.</w:t>
                </w:r>
              </w:sdtContent>
            </w:sdt>
          </w:p>
          <w:p w14:paraId="59B8DBFD" w14:textId="77777777" w:rsidR="00A07661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</w:p>
          <w:p w14:paraId="23DC62C9" w14:textId="77777777" w:rsidR="00A07661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  <w:r>
              <w:rPr>
                <w:rFonts w:eastAsia="Times New Roman" w:cs="Times New Roman"/>
                <w:szCs w:val="24"/>
                <w:lang w:eastAsia="sk-SK"/>
              </w:rPr>
              <w:t>Ak je odpoveď ÁNO, prejdite na otázku č. 14.</w:t>
            </w:r>
          </w:p>
          <w:p w14:paraId="58C685BF" w14:textId="77777777" w:rsidR="00A07661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</w:p>
          <w:p w14:paraId="5305CA3A" w14:textId="77777777" w:rsidR="00A07661" w:rsidRPr="00B41CBA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  <w:r>
              <w:rPr>
                <w:rFonts w:eastAsia="Times New Roman" w:cs="Times New Roman"/>
                <w:szCs w:val="24"/>
                <w:lang w:eastAsia="sk-SK"/>
              </w:rPr>
              <w:t>Ak je odpoveď NIE, prejdite na otázku č. 15.</w:t>
            </w:r>
          </w:p>
        </w:tc>
        <w:sdt>
          <w:sdtPr>
            <w:rPr>
              <w:rFonts w:eastAsia="Times New Roman" w:cs="Times New Roman"/>
              <w:i/>
              <w:szCs w:val="24"/>
              <w:lang w:eastAsia="sk-SK"/>
            </w:rPr>
            <w:id w:val="-257674131"/>
            <w:placeholder>
              <w:docPart w:val="DefaultPlaceholder_-1854013440"/>
            </w:placeholder>
          </w:sdtPr>
          <w:sdtContent>
            <w:tc>
              <w:tcPr>
                <w:tcW w:w="1525" w:type="pct"/>
              </w:tcPr>
              <w:p w14:paraId="202BE4BF" w14:textId="62A53E45" w:rsidR="00A07661" w:rsidRPr="00B41CBA" w:rsidRDefault="00A07661" w:rsidP="009375BB">
                <w:pPr>
                  <w:rPr>
                    <w:rFonts w:eastAsia="Times New Roman" w:cs="Times New Roman"/>
                    <w:szCs w:val="24"/>
                    <w:lang w:eastAsia="sk-SK"/>
                  </w:rPr>
                </w:pPr>
                <w:r w:rsidRPr="00D00C65">
                  <w:rPr>
                    <w:rFonts w:eastAsia="Times New Roman" w:cs="Times New Roman"/>
                    <w:i/>
                    <w:szCs w:val="24"/>
                    <w:lang w:eastAsia="sk-SK"/>
                  </w:rPr>
                  <w:t>Je potrebné doplniť zdôvodnenie k</w:t>
                </w:r>
                <w:r>
                  <w:rPr>
                    <w:rFonts w:eastAsia="Times New Roman" w:cs="Times New Roman"/>
                    <w:i/>
                    <w:szCs w:val="24"/>
                    <w:lang w:eastAsia="sk-SK"/>
                  </w:rPr>
                  <w:t> </w:t>
                </w:r>
                <w:r w:rsidRPr="00D00C65">
                  <w:rPr>
                    <w:rFonts w:eastAsia="Times New Roman" w:cs="Times New Roman"/>
                    <w:i/>
                    <w:szCs w:val="24"/>
                    <w:lang w:eastAsia="sk-SK"/>
                  </w:rPr>
                  <w:t>odpovedi</w:t>
                </w:r>
                <w:r>
                  <w:rPr>
                    <w:rFonts w:eastAsia="Times New Roman" w:cs="Times New Roman"/>
                    <w:i/>
                    <w:szCs w:val="24"/>
                    <w:lang w:eastAsia="sk-SK"/>
                  </w:rPr>
                  <w:t xml:space="preserve">, najmä v prípade, ak je odpoveď ÁNO (potvrdiť, podľa ktorého nariadenia de </w:t>
                </w:r>
                <w:proofErr w:type="spellStart"/>
                <w:r>
                  <w:rPr>
                    <w:rFonts w:eastAsia="Times New Roman" w:cs="Times New Roman"/>
                    <w:i/>
                    <w:szCs w:val="24"/>
                    <w:lang w:eastAsia="sk-SK"/>
                  </w:rPr>
                  <w:t>minimis</w:t>
                </w:r>
                <w:proofErr w:type="spellEnd"/>
                <w:r>
                  <w:rPr>
                    <w:rFonts w:eastAsia="Times New Roman" w:cs="Times New Roman"/>
                    <w:i/>
                    <w:szCs w:val="24"/>
                    <w:lang w:eastAsia="sk-SK"/>
                  </w:rPr>
                  <w:t xml:space="preserve"> bude pomoc poskytnutá, že nejde o odvetvie vylúčené z poskytovania minimálnej pomoci, že bolo overené, či</w:t>
                </w:r>
                <w:r w:rsidR="009375BB">
                  <w:rPr>
                    <w:rFonts w:eastAsia="Times New Roman" w:cs="Times New Roman"/>
                    <w:i/>
                    <w:szCs w:val="24"/>
                    <w:lang w:eastAsia="sk-SK"/>
                  </w:rPr>
                  <w:t> </w:t>
                </w:r>
                <w:r>
                  <w:rPr>
                    <w:rFonts w:eastAsia="Times New Roman" w:cs="Times New Roman"/>
                    <w:i/>
                    <w:szCs w:val="24"/>
                    <w:lang w:eastAsia="sk-SK"/>
                  </w:rPr>
                  <w:t>žiadateľ tvorí/netvorí jediný podnik s inými subjektmi, že nebude prekročený strop minimálnej pomoci)</w:t>
                </w:r>
                <w:r w:rsidRPr="00D00C65">
                  <w:rPr>
                    <w:rFonts w:eastAsia="Times New Roman" w:cs="Times New Roman"/>
                    <w:i/>
                    <w:szCs w:val="24"/>
                    <w:lang w:eastAsia="sk-SK"/>
                  </w:rPr>
                  <w:t>.</w:t>
                </w:r>
              </w:p>
            </w:tc>
          </w:sdtContent>
        </w:sdt>
      </w:tr>
      <w:tr w:rsidR="00A07661" w:rsidRPr="001967DA" w14:paraId="27849B22" w14:textId="77777777" w:rsidTr="00A07661">
        <w:tc>
          <w:tcPr>
            <w:tcW w:w="2532" w:type="pct"/>
            <w:shd w:val="clear" w:color="auto" w:fill="E5DFEC"/>
          </w:tcPr>
          <w:p w14:paraId="61157EBB" w14:textId="77777777" w:rsidR="00A07661" w:rsidRDefault="00A07661" w:rsidP="00A07661">
            <w:pPr>
              <w:ind w:left="262" w:hanging="228"/>
              <w:rPr>
                <w:rFonts w:eastAsia="Times New Roman" w:cs="Times New Roman"/>
                <w:szCs w:val="24"/>
                <w:lang w:eastAsia="sk-SK"/>
              </w:rPr>
            </w:pPr>
            <w:r>
              <w:rPr>
                <w:rFonts w:eastAsia="Times New Roman" w:cs="Times New Roman"/>
                <w:szCs w:val="24"/>
                <w:lang w:eastAsia="sk-SK"/>
              </w:rPr>
              <w:t>14. Vyberte, ako bude minimálna pomoc poskytnutá:</w:t>
            </w:r>
          </w:p>
          <w:p w14:paraId="10ABBE0D" w14:textId="77777777" w:rsidR="00A07661" w:rsidRPr="00596A7C" w:rsidRDefault="00A07661" w:rsidP="00A07661">
            <w:pPr>
              <w:pStyle w:val="Odsekzoznamu"/>
              <w:numPr>
                <w:ilvl w:val="0"/>
                <w:numId w:val="9"/>
              </w:numPr>
              <w:rPr>
                <w:rFonts w:eastAsia="Times New Roman" w:cs="Times New Roman"/>
                <w:szCs w:val="24"/>
                <w:lang w:eastAsia="sk-SK"/>
              </w:rPr>
            </w:pPr>
            <w:r w:rsidRPr="00596A7C">
              <w:rPr>
                <w:rFonts w:eastAsia="Times New Roman" w:cs="Times New Roman"/>
                <w:szCs w:val="24"/>
                <w:lang w:eastAsia="sk-SK"/>
              </w:rPr>
              <w:t>v rámci schémy minimálnej pomoci</w:t>
            </w:r>
          </w:p>
          <w:p w14:paraId="27A6C4B4" w14:textId="77777777" w:rsidR="00A07661" w:rsidRPr="00596A7C" w:rsidRDefault="00A07661" w:rsidP="00A07661">
            <w:pPr>
              <w:pStyle w:val="Odsekzoznamu"/>
              <w:numPr>
                <w:ilvl w:val="0"/>
                <w:numId w:val="9"/>
              </w:numPr>
              <w:rPr>
                <w:rFonts w:eastAsia="Times New Roman" w:cs="Times New Roman"/>
                <w:szCs w:val="24"/>
                <w:lang w:eastAsia="sk-SK"/>
              </w:rPr>
            </w:pPr>
            <w:r w:rsidRPr="00596A7C">
              <w:rPr>
                <w:rFonts w:eastAsia="Times New Roman" w:cs="Times New Roman"/>
                <w:szCs w:val="24"/>
                <w:lang w:eastAsia="sk-SK"/>
              </w:rPr>
              <w:lastRenderedPageBreak/>
              <w:t>ako minimálna pomoc</w:t>
            </w:r>
            <w:r>
              <w:rPr>
                <w:rFonts w:eastAsia="Times New Roman" w:cs="Times New Roman"/>
                <w:szCs w:val="24"/>
                <w:lang w:eastAsia="sk-SK"/>
              </w:rPr>
              <w:t xml:space="preserve"> ad hoc</w:t>
            </w:r>
          </w:p>
        </w:tc>
        <w:tc>
          <w:tcPr>
            <w:tcW w:w="943" w:type="pct"/>
          </w:tcPr>
          <w:p w14:paraId="43D4E7E9" w14:textId="77777777" w:rsidR="00A07661" w:rsidRDefault="00BE44C6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  <w:sdt>
              <w:sdtPr>
                <w:rPr>
                  <w:rFonts w:eastAsia="Times New Roman" w:cs="Times New Roman"/>
                  <w:szCs w:val="24"/>
                  <w:lang w:eastAsia="sk-SK"/>
                </w:rPr>
                <w:id w:val="1998303646"/>
                <w:placeholder>
                  <w:docPart w:val="3128BAC0E3E048C2A3423AB0DFFEF28E"/>
                </w:placeholder>
                <w:showingPlcHdr/>
                <w:comboBox>
                  <w:listItem w:value="Vyberte položku."/>
                  <w:listItem w:displayText="písmeno a)" w:value="písmeno a)"/>
                  <w:listItem w:displayText="písmeno b)" w:value="písmeno b)"/>
                </w:comboBox>
              </w:sdtPr>
              <w:sdtEndPr/>
              <w:sdtContent>
                <w:r w:rsidR="00A07661" w:rsidRPr="00B41CBA">
                  <w:rPr>
                    <w:rStyle w:val="Zstupntext"/>
                    <w:szCs w:val="24"/>
                  </w:rPr>
                  <w:t>Vyberte položku.</w:t>
                </w:r>
              </w:sdtContent>
            </w:sdt>
          </w:p>
          <w:p w14:paraId="59D1AA2A" w14:textId="77777777" w:rsidR="00A07661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</w:p>
          <w:p w14:paraId="5B79E2E6" w14:textId="77777777" w:rsidR="00A07661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  <w:r>
              <w:rPr>
                <w:rFonts w:eastAsia="Times New Roman" w:cs="Times New Roman"/>
                <w:szCs w:val="24"/>
                <w:lang w:eastAsia="sk-SK"/>
              </w:rPr>
              <w:lastRenderedPageBreak/>
              <w:t>Ak ste označili písmeno a), prejdite na časť V. testu a vyberte možnosť „Pomoc bude poskytnutá v rámci schémy minimálnej pomoci“.</w:t>
            </w:r>
          </w:p>
          <w:p w14:paraId="6E0282FE" w14:textId="77777777" w:rsidR="00A07661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</w:p>
          <w:p w14:paraId="71684A9F" w14:textId="77777777" w:rsidR="00A07661" w:rsidRPr="00B41CBA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  <w:r>
              <w:rPr>
                <w:rFonts w:eastAsia="Times New Roman" w:cs="Times New Roman"/>
                <w:szCs w:val="24"/>
                <w:lang w:eastAsia="sk-SK"/>
              </w:rPr>
              <w:t>Ak ste označili písmeno b), prejdite na časť V. testu a vyberte možnosť „Pomoc bude poskytnutá ako minimálna pomoc ad hoc“.</w:t>
            </w:r>
          </w:p>
        </w:tc>
        <w:tc>
          <w:tcPr>
            <w:tcW w:w="1525" w:type="pct"/>
          </w:tcPr>
          <w:sdt>
            <w:sdtPr>
              <w:rPr>
                <w:rFonts w:eastAsia="Times New Roman" w:cs="Times New Roman"/>
                <w:i/>
                <w:szCs w:val="24"/>
                <w:lang w:eastAsia="sk-SK"/>
              </w:rPr>
              <w:id w:val="1949197824"/>
              <w:placeholder>
                <w:docPart w:val="DefaultPlaceholder_-1854013440"/>
              </w:placeholder>
            </w:sdtPr>
            <w:sdtContent>
              <w:p w14:paraId="4903BBCF" w14:textId="2ED8468E" w:rsidR="00A07661" w:rsidRDefault="00A07661" w:rsidP="00A07661">
                <w:pPr>
                  <w:rPr>
                    <w:rFonts w:eastAsia="Times New Roman" w:cs="Times New Roman"/>
                    <w:i/>
                    <w:szCs w:val="24"/>
                    <w:lang w:eastAsia="sk-SK"/>
                  </w:rPr>
                </w:pPr>
                <w:r>
                  <w:rPr>
                    <w:rFonts w:eastAsia="Times New Roman" w:cs="Times New Roman"/>
                    <w:i/>
                    <w:szCs w:val="24"/>
                    <w:lang w:eastAsia="sk-SK"/>
                  </w:rPr>
                  <w:t>V prípade výberu písm. a) uveďte názov schémy minimálnej pomoci.</w:t>
                </w:r>
              </w:p>
            </w:sdtContent>
          </w:sdt>
          <w:p w14:paraId="2F48CC64" w14:textId="77777777" w:rsidR="00A07661" w:rsidRDefault="00A07661" w:rsidP="00A07661">
            <w:pPr>
              <w:rPr>
                <w:rFonts w:eastAsia="Times New Roman" w:cs="Times New Roman"/>
                <w:i/>
                <w:szCs w:val="24"/>
                <w:lang w:eastAsia="sk-SK"/>
              </w:rPr>
            </w:pPr>
          </w:p>
          <w:p w14:paraId="16D5EA27" w14:textId="77777777" w:rsidR="00A07661" w:rsidRPr="001967DA" w:rsidRDefault="00A07661" w:rsidP="00A07661">
            <w:pPr>
              <w:rPr>
                <w:rFonts w:eastAsia="Times New Roman" w:cs="Times New Roman"/>
                <w:i/>
                <w:szCs w:val="24"/>
                <w:lang w:eastAsia="sk-SK"/>
              </w:rPr>
            </w:pPr>
          </w:p>
        </w:tc>
      </w:tr>
      <w:tr w:rsidR="00A07661" w:rsidRPr="002230AA" w14:paraId="21342344" w14:textId="77777777" w:rsidTr="00A07661">
        <w:tc>
          <w:tcPr>
            <w:tcW w:w="2532" w:type="pct"/>
            <w:shd w:val="clear" w:color="auto" w:fill="E5DFEC"/>
          </w:tcPr>
          <w:p w14:paraId="25402D56" w14:textId="77777777" w:rsidR="00A07661" w:rsidRDefault="00A07661" w:rsidP="00A07661">
            <w:pPr>
              <w:ind w:left="262" w:hanging="228"/>
              <w:rPr>
                <w:rFonts w:eastAsia="Times New Roman" w:cs="Times New Roman"/>
                <w:szCs w:val="24"/>
                <w:lang w:eastAsia="sk-SK"/>
              </w:rPr>
            </w:pPr>
            <w:r>
              <w:rPr>
                <w:rFonts w:eastAsia="Times New Roman" w:cs="Times New Roman"/>
                <w:szCs w:val="24"/>
                <w:lang w:eastAsia="sk-SK"/>
              </w:rPr>
              <w:lastRenderedPageBreak/>
              <w:t>15. Vyberte právny základ pre poskytnutie štátnej pomoci</w:t>
            </w:r>
            <w:r>
              <w:rPr>
                <w:rStyle w:val="Odkaznapoznmkupodiarou"/>
                <w:rFonts w:eastAsia="Times New Roman" w:cs="Times New Roman"/>
                <w:szCs w:val="24"/>
                <w:lang w:eastAsia="sk-SK"/>
              </w:rPr>
              <w:footnoteReference w:id="3"/>
            </w:r>
            <w:r>
              <w:rPr>
                <w:rFonts w:eastAsia="Times New Roman" w:cs="Times New Roman"/>
                <w:szCs w:val="24"/>
                <w:lang w:eastAsia="sk-SK"/>
              </w:rPr>
              <w:t>:</w:t>
            </w:r>
          </w:p>
          <w:p w14:paraId="2A1808BF" w14:textId="77777777" w:rsidR="00A07661" w:rsidRPr="00914205" w:rsidRDefault="00A07661" w:rsidP="00A07661">
            <w:pPr>
              <w:pStyle w:val="Odsekzoznamu"/>
              <w:numPr>
                <w:ilvl w:val="0"/>
                <w:numId w:val="12"/>
              </w:numPr>
              <w:rPr>
                <w:rFonts w:eastAsia="Times New Roman" w:cs="Times New Roman"/>
                <w:szCs w:val="24"/>
                <w:lang w:eastAsia="sk-SK"/>
              </w:rPr>
            </w:pPr>
            <w:r>
              <w:rPr>
                <w:rFonts w:eastAsia="Times New Roman" w:cs="Times New Roman"/>
                <w:szCs w:val="24"/>
                <w:lang w:eastAsia="sk-SK"/>
              </w:rPr>
              <w:t xml:space="preserve">vybrané </w:t>
            </w:r>
            <w:r w:rsidRPr="00914205">
              <w:rPr>
                <w:rFonts w:eastAsia="Times New Roman" w:cs="Times New Roman"/>
                <w:szCs w:val="24"/>
                <w:lang w:eastAsia="sk-SK"/>
              </w:rPr>
              <w:t>nariaden</w:t>
            </w:r>
            <w:r>
              <w:rPr>
                <w:rFonts w:eastAsia="Times New Roman" w:cs="Times New Roman"/>
                <w:szCs w:val="24"/>
                <w:lang w:eastAsia="sk-SK"/>
              </w:rPr>
              <w:t>ie</w:t>
            </w:r>
            <w:r w:rsidRPr="00914205">
              <w:rPr>
                <w:rFonts w:eastAsia="Times New Roman" w:cs="Times New Roman"/>
                <w:szCs w:val="24"/>
                <w:lang w:eastAsia="sk-SK"/>
              </w:rPr>
              <w:t xml:space="preserve"> o skupinových výnimkách</w:t>
            </w:r>
          </w:p>
          <w:p w14:paraId="77144C51" w14:textId="77777777" w:rsidR="00A07661" w:rsidRPr="00914205" w:rsidRDefault="00A07661" w:rsidP="00A07661">
            <w:pPr>
              <w:pStyle w:val="Odsekzoznamu"/>
              <w:numPr>
                <w:ilvl w:val="0"/>
                <w:numId w:val="12"/>
              </w:numPr>
              <w:rPr>
                <w:rFonts w:eastAsia="Times New Roman" w:cs="Times New Roman"/>
                <w:szCs w:val="24"/>
                <w:lang w:eastAsia="sk-SK"/>
              </w:rPr>
            </w:pPr>
            <w:r w:rsidRPr="00914205">
              <w:rPr>
                <w:rFonts w:eastAsia="Times New Roman" w:cs="Times New Roman"/>
                <w:szCs w:val="24"/>
                <w:lang w:eastAsia="sk-SK"/>
              </w:rPr>
              <w:t>usmernenia/oznámenia Európskej komisie</w:t>
            </w:r>
          </w:p>
          <w:p w14:paraId="60C0C3D3" w14:textId="77777777" w:rsidR="00A07661" w:rsidRPr="00914205" w:rsidRDefault="00A07661" w:rsidP="00A07661">
            <w:pPr>
              <w:pStyle w:val="Odsekzoznamu"/>
              <w:numPr>
                <w:ilvl w:val="0"/>
                <w:numId w:val="12"/>
              </w:numPr>
              <w:rPr>
                <w:rFonts w:eastAsia="Times New Roman" w:cs="Times New Roman"/>
                <w:szCs w:val="24"/>
                <w:lang w:eastAsia="sk-SK"/>
              </w:rPr>
            </w:pPr>
            <w:r w:rsidRPr="00914205">
              <w:rPr>
                <w:rFonts w:eastAsia="Times New Roman" w:cs="Times New Roman"/>
                <w:szCs w:val="24"/>
                <w:lang w:eastAsia="sk-SK"/>
              </w:rPr>
              <w:t>vybraný článok Zmluvy o fungovaní EÚ</w:t>
            </w:r>
          </w:p>
        </w:tc>
        <w:tc>
          <w:tcPr>
            <w:tcW w:w="943" w:type="pct"/>
          </w:tcPr>
          <w:p w14:paraId="5E254DFE" w14:textId="77777777" w:rsidR="00A07661" w:rsidRDefault="00BE44C6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  <w:sdt>
              <w:sdtPr>
                <w:rPr>
                  <w:rFonts w:eastAsia="Times New Roman" w:cs="Times New Roman"/>
                  <w:szCs w:val="24"/>
                  <w:lang w:eastAsia="sk-SK"/>
                </w:rPr>
                <w:id w:val="1518353470"/>
                <w:placeholder>
                  <w:docPart w:val="215522BDC8D34564A4FA5AE5F6612419"/>
                </w:placeholder>
                <w:showingPlcHdr/>
                <w:comboBox>
                  <w:listItem w:value="Vyberte položku."/>
                  <w:listItem w:displayText="písmeno a)" w:value="písmeno a)"/>
                  <w:listItem w:displayText="písmeno b)" w:value="písmeno b)"/>
                  <w:listItem w:displayText="písmeno c)" w:value="písmeno c)"/>
                </w:comboBox>
              </w:sdtPr>
              <w:sdtEndPr/>
              <w:sdtContent>
                <w:r w:rsidR="00A07661" w:rsidRPr="00B41CBA">
                  <w:rPr>
                    <w:rStyle w:val="Zstupntext"/>
                    <w:szCs w:val="24"/>
                  </w:rPr>
                  <w:t>Vyberte položku.</w:t>
                </w:r>
              </w:sdtContent>
            </w:sdt>
          </w:p>
          <w:p w14:paraId="582DE908" w14:textId="77777777" w:rsidR="00A07661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</w:p>
          <w:p w14:paraId="7451B6FD" w14:textId="77777777" w:rsidR="00A07661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  <w:r>
              <w:rPr>
                <w:rFonts w:eastAsia="Times New Roman" w:cs="Times New Roman"/>
                <w:szCs w:val="24"/>
                <w:lang w:eastAsia="sk-SK"/>
              </w:rPr>
              <w:t>Ak ste označili písmeno a), prejdite na bod č. 16.</w:t>
            </w:r>
          </w:p>
          <w:p w14:paraId="7DE5F501" w14:textId="77777777" w:rsidR="00A07661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</w:p>
          <w:p w14:paraId="79F5132F" w14:textId="77777777" w:rsidR="00A07661" w:rsidRPr="00B41CBA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  <w:r>
              <w:rPr>
                <w:rFonts w:eastAsia="Times New Roman" w:cs="Times New Roman"/>
                <w:szCs w:val="24"/>
                <w:lang w:eastAsia="sk-SK"/>
              </w:rPr>
              <w:t>Ak ste označili písmeno b) alebo c), prejdite na časť V. testu a vyberte možnosť „Pomoc bude notifikovaná Európskej komisii“.</w:t>
            </w:r>
          </w:p>
        </w:tc>
        <w:tc>
          <w:tcPr>
            <w:tcW w:w="1525" w:type="pct"/>
          </w:tcPr>
          <w:sdt>
            <w:sdtPr>
              <w:rPr>
                <w:rFonts w:eastAsia="Times New Roman" w:cs="Times New Roman"/>
                <w:i/>
                <w:szCs w:val="24"/>
                <w:lang w:eastAsia="sk-SK"/>
              </w:rPr>
              <w:id w:val="561915034"/>
              <w:placeholder>
                <w:docPart w:val="DefaultPlaceholder_-1854013440"/>
              </w:placeholder>
            </w:sdtPr>
            <w:sdtContent>
              <w:p w14:paraId="49EDDA99" w14:textId="4E2F899D" w:rsidR="00A07661" w:rsidRDefault="00A07661" w:rsidP="00A07661">
                <w:pPr>
                  <w:rPr>
                    <w:rFonts w:eastAsia="Times New Roman" w:cs="Times New Roman"/>
                    <w:i/>
                    <w:szCs w:val="24"/>
                    <w:lang w:eastAsia="sk-SK"/>
                  </w:rPr>
                </w:pPr>
                <w:r>
                  <w:rPr>
                    <w:rFonts w:eastAsia="Times New Roman" w:cs="Times New Roman"/>
                    <w:i/>
                    <w:szCs w:val="24"/>
                    <w:lang w:eastAsia="sk-SK"/>
                  </w:rPr>
                  <w:t>V prípade výberu písm. a) uveďte názov konkrétneho nariadenia o skupinových výnimkách.</w:t>
                </w:r>
              </w:p>
              <w:p w14:paraId="44E80868" w14:textId="77777777" w:rsidR="00A07661" w:rsidRDefault="00A07661" w:rsidP="00A07661">
                <w:pPr>
                  <w:rPr>
                    <w:rFonts w:eastAsia="Times New Roman" w:cs="Times New Roman"/>
                    <w:i/>
                    <w:szCs w:val="24"/>
                    <w:lang w:eastAsia="sk-SK"/>
                  </w:rPr>
                </w:pPr>
              </w:p>
              <w:p w14:paraId="14975C0B" w14:textId="77777777" w:rsidR="00A07661" w:rsidRDefault="00A07661" w:rsidP="00A07661">
                <w:pPr>
                  <w:rPr>
                    <w:rFonts w:eastAsia="Times New Roman" w:cs="Times New Roman"/>
                    <w:i/>
                    <w:szCs w:val="24"/>
                    <w:lang w:eastAsia="sk-SK"/>
                  </w:rPr>
                </w:pPr>
                <w:r>
                  <w:rPr>
                    <w:rFonts w:eastAsia="Times New Roman" w:cs="Times New Roman"/>
                    <w:i/>
                    <w:szCs w:val="24"/>
                    <w:lang w:eastAsia="sk-SK"/>
                  </w:rPr>
                  <w:t>V prípade výberu písm. b) uveďte názov konkrétneho usmernenia/oznámenia Európskej komisie.</w:t>
                </w:r>
              </w:p>
              <w:p w14:paraId="0DB2D8CF" w14:textId="52C44247" w:rsidR="00A07661" w:rsidRPr="002230AA" w:rsidRDefault="00A07661" w:rsidP="00A07661">
                <w:pPr>
                  <w:rPr>
                    <w:rFonts w:eastAsia="Times New Roman" w:cs="Times New Roman"/>
                    <w:i/>
                    <w:szCs w:val="24"/>
                    <w:lang w:eastAsia="sk-SK"/>
                  </w:rPr>
                </w:pPr>
                <w:r>
                  <w:rPr>
                    <w:rFonts w:eastAsia="Times New Roman" w:cs="Times New Roman"/>
                    <w:i/>
                    <w:szCs w:val="24"/>
                    <w:lang w:eastAsia="sk-SK"/>
                  </w:rPr>
                  <w:t>V prípade výberu písm. c) uveďte názov konkrétneho článku Zmluvy o fungovaní EÚ.</w:t>
                </w:r>
              </w:p>
            </w:sdtContent>
          </w:sdt>
        </w:tc>
      </w:tr>
      <w:tr w:rsidR="00A07661" w:rsidRPr="00024721" w14:paraId="36FF00E8" w14:textId="77777777" w:rsidTr="00A07661">
        <w:tc>
          <w:tcPr>
            <w:tcW w:w="2532" w:type="pct"/>
            <w:shd w:val="clear" w:color="auto" w:fill="E5DFEC"/>
          </w:tcPr>
          <w:p w14:paraId="6839A5AB" w14:textId="77777777" w:rsidR="00A07661" w:rsidRDefault="00A07661" w:rsidP="00A07661">
            <w:pPr>
              <w:ind w:left="262" w:hanging="228"/>
              <w:rPr>
                <w:rFonts w:eastAsia="Times New Roman" w:cs="Times New Roman"/>
                <w:szCs w:val="24"/>
                <w:lang w:eastAsia="sk-SK"/>
              </w:rPr>
            </w:pPr>
            <w:r>
              <w:rPr>
                <w:rFonts w:eastAsia="Times New Roman" w:cs="Times New Roman"/>
                <w:szCs w:val="24"/>
                <w:lang w:eastAsia="sk-SK"/>
              </w:rPr>
              <w:t>16. Vyberte, ako bude štátna pomoc poskytnutá:</w:t>
            </w:r>
          </w:p>
          <w:p w14:paraId="06957348" w14:textId="77777777" w:rsidR="00A07661" w:rsidRDefault="00A07661" w:rsidP="00A07661">
            <w:pPr>
              <w:pStyle w:val="Odsekzoznamu"/>
              <w:numPr>
                <w:ilvl w:val="0"/>
                <w:numId w:val="11"/>
              </w:numPr>
              <w:rPr>
                <w:rFonts w:eastAsia="Times New Roman" w:cs="Times New Roman"/>
                <w:szCs w:val="24"/>
                <w:lang w:eastAsia="sk-SK"/>
              </w:rPr>
            </w:pPr>
            <w:r w:rsidRPr="00596A7C">
              <w:rPr>
                <w:rFonts w:eastAsia="Times New Roman" w:cs="Times New Roman"/>
                <w:szCs w:val="24"/>
                <w:lang w:eastAsia="sk-SK"/>
              </w:rPr>
              <w:t xml:space="preserve">v rámci schémy </w:t>
            </w:r>
            <w:r>
              <w:rPr>
                <w:rFonts w:eastAsia="Times New Roman" w:cs="Times New Roman"/>
                <w:szCs w:val="24"/>
                <w:lang w:eastAsia="sk-SK"/>
              </w:rPr>
              <w:t>štátnej</w:t>
            </w:r>
            <w:r w:rsidRPr="00596A7C">
              <w:rPr>
                <w:rFonts w:eastAsia="Times New Roman" w:cs="Times New Roman"/>
                <w:szCs w:val="24"/>
                <w:lang w:eastAsia="sk-SK"/>
              </w:rPr>
              <w:t xml:space="preserve"> pomoci</w:t>
            </w:r>
          </w:p>
          <w:p w14:paraId="2E7442AF" w14:textId="77777777" w:rsidR="00A07661" w:rsidRPr="00914205" w:rsidRDefault="00A07661" w:rsidP="00A07661">
            <w:pPr>
              <w:pStyle w:val="Odsekzoznamu"/>
              <w:numPr>
                <w:ilvl w:val="0"/>
                <w:numId w:val="11"/>
              </w:numPr>
              <w:rPr>
                <w:rFonts w:eastAsia="Times New Roman" w:cs="Times New Roman"/>
                <w:szCs w:val="24"/>
                <w:lang w:eastAsia="sk-SK"/>
              </w:rPr>
            </w:pPr>
            <w:r w:rsidRPr="00914205">
              <w:rPr>
                <w:rFonts w:eastAsia="Times New Roman" w:cs="Times New Roman"/>
                <w:szCs w:val="24"/>
                <w:lang w:eastAsia="sk-SK"/>
              </w:rPr>
              <w:t>ako štátna pomoc ad hoc</w:t>
            </w:r>
          </w:p>
        </w:tc>
        <w:tc>
          <w:tcPr>
            <w:tcW w:w="943" w:type="pct"/>
          </w:tcPr>
          <w:p w14:paraId="3D2F0FE3" w14:textId="77777777" w:rsidR="00A07661" w:rsidRDefault="00BE44C6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  <w:sdt>
              <w:sdtPr>
                <w:rPr>
                  <w:rFonts w:eastAsia="Times New Roman" w:cs="Times New Roman"/>
                  <w:szCs w:val="24"/>
                  <w:lang w:eastAsia="sk-SK"/>
                </w:rPr>
                <w:id w:val="1530524028"/>
                <w:placeholder>
                  <w:docPart w:val="3A7C2150D95746ED8F4BCAC287D7B6C2"/>
                </w:placeholder>
                <w:showingPlcHdr/>
                <w:comboBox>
                  <w:listItem w:value="Vyberte položku."/>
                  <w:listItem w:displayText="písmeno a)" w:value="písmeno a)"/>
                  <w:listItem w:displayText="písmeno b)" w:value="písmeno b)"/>
                </w:comboBox>
              </w:sdtPr>
              <w:sdtEndPr/>
              <w:sdtContent>
                <w:r w:rsidR="00A07661" w:rsidRPr="00B41CBA">
                  <w:rPr>
                    <w:rStyle w:val="Zstupntext"/>
                    <w:szCs w:val="24"/>
                  </w:rPr>
                  <w:t>Vyberte položku.</w:t>
                </w:r>
              </w:sdtContent>
            </w:sdt>
          </w:p>
          <w:p w14:paraId="518148E9" w14:textId="77777777" w:rsidR="00A07661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</w:p>
          <w:p w14:paraId="67D6FD7D" w14:textId="77777777" w:rsidR="00A07661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</w:p>
          <w:p w14:paraId="3DC7A55D" w14:textId="77777777" w:rsidR="00A07661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  <w:r>
              <w:rPr>
                <w:rFonts w:eastAsia="Times New Roman" w:cs="Times New Roman"/>
                <w:szCs w:val="24"/>
                <w:lang w:eastAsia="sk-SK"/>
              </w:rPr>
              <w:lastRenderedPageBreak/>
              <w:t>Ak ste označili písmeno a), prejdite na časť V. testu a vyberte možnosť „Pomoc bude poskytnutá podľa nariadenia o skupinových výnimkách, v rámci schémy štátnej pomoci“.</w:t>
            </w:r>
          </w:p>
          <w:p w14:paraId="2F1FAB6A" w14:textId="77777777" w:rsidR="00A07661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</w:p>
          <w:p w14:paraId="6CFFD80C" w14:textId="77777777" w:rsidR="00A07661" w:rsidRPr="00B41CBA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  <w:r>
              <w:rPr>
                <w:rFonts w:eastAsia="Times New Roman" w:cs="Times New Roman"/>
                <w:szCs w:val="24"/>
                <w:lang w:eastAsia="sk-SK"/>
              </w:rPr>
              <w:t>Ak ste označili písmeno b), prejdite na časť V. testu a vyberte možnosť „Pomoc bude poskytnutá podľa nariadenia o skupinových výnimkách, ako štátna pomoc ad hoc“.</w:t>
            </w:r>
          </w:p>
        </w:tc>
        <w:tc>
          <w:tcPr>
            <w:tcW w:w="1525" w:type="pct"/>
          </w:tcPr>
          <w:sdt>
            <w:sdtPr>
              <w:rPr>
                <w:rFonts w:eastAsia="Times New Roman" w:cs="Times New Roman"/>
                <w:i/>
                <w:szCs w:val="24"/>
                <w:lang w:eastAsia="sk-SK"/>
              </w:rPr>
              <w:id w:val="1605613516"/>
              <w:placeholder>
                <w:docPart w:val="DefaultPlaceholder_-1854013440"/>
              </w:placeholder>
            </w:sdtPr>
            <w:sdtContent>
              <w:p w14:paraId="2E103CB2" w14:textId="2A12D74B" w:rsidR="00A07661" w:rsidRDefault="00A07661" w:rsidP="00A07661">
                <w:pPr>
                  <w:rPr>
                    <w:rFonts w:eastAsia="Times New Roman" w:cs="Times New Roman"/>
                    <w:i/>
                    <w:szCs w:val="24"/>
                    <w:lang w:eastAsia="sk-SK"/>
                  </w:rPr>
                </w:pPr>
                <w:r>
                  <w:rPr>
                    <w:rFonts w:eastAsia="Times New Roman" w:cs="Times New Roman"/>
                    <w:i/>
                    <w:szCs w:val="24"/>
                    <w:lang w:eastAsia="sk-SK"/>
                  </w:rPr>
                  <w:t>V prípade výberu písm. a) uveďte názov schémy štátnej pomoci.</w:t>
                </w:r>
              </w:p>
            </w:sdtContent>
          </w:sdt>
          <w:p w14:paraId="3FF547B7" w14:textId="77777777" w:rsidR="00A07661" w:rsidRDefault="00A07661" w:rsidP="00A07661">
            <w:pPr>
              <w:rPr>
                <w:rFonts w:eastAsia="Times New Roman" w:cs="Times New Roman"/>
                <w:i/>
                <w:szCs w:val="24"/>
                <w:lang w:eastAsia="sk-SK"/>
              </w:rPr>
            </w:pPr>
          </w:p>
          <w:p w14:paraId="3FCD0329" w14:textId="77777777" w:rsidR="00A07661" w:rsidRPr="00024721" w:rsidRDefault="00A07661" w:rsidP="00A07661">
            <w:pPr>
              <w:rPr>
                <w:rFonts w:eastAsia="Times New Roman" w:cs="Times New Roman"/>
                <w:i/>
                <w:szCs w:val="24"/>
                <w:lang w:eastAsia="sk-SK"/>
              </w:rPr>
            </w:pPr>
          </w:p>
        </w:tc>
      </w:tr>
    </w:tbl>
    <w:p w14:paraId="2BDB9027" w14:textId="1D855A1E" w:rsidR="00A07661" w:rsidRDefault="00A07661" w:rsidP="009B26F3">
      <w:pPr>
        <w:tabs>
          <w:tab w:val="left" w:pos="2930"/>
        </w:tabs>
        <w:jc w:val="left"/>
        <w:rPr>
          <w:rFonts w:cs="Times New Roman"/>
          <w:sz w:val="16"/>
          <w:szCs w:val="16"/>
        </w:rPr>
      </w:pPr>
    </w:p>
    <w:tbl>
      <w:tblPr>
        <w:tblStyle w:val="Mriekatabuky"/>
        <w:tblW w:w="5005" w:type="pct"/>
        <w:tblInd w:w="-5" w:type="dxa"/>
        <w:tblLook w:val="04A0" w:firstRow="1" w:lastRow="0" w:firstColumn="1" w:lastColumn="0" w:noHBand="0" w:noVBand="1"/>
        <w:tblCaption w:val="IV.  SLUŽBY VO VŠEOBECNOM HOSPODÁRSKOM ZÁUJME"/>
      </w:tblPr>
      <w:tblGrid>
        <w:gridCol w:w="9183"/>
      </w:tblGrid>
      <w:tr w:rsidR="00A07661" w:rsidRPr="00914205" w14:paraId="4E75932C" w14:textId="77777777" w:rsidTr="00481E24">
        <w:trPr>
          <w:tblHeader/>
        </w:trPr>
        <w:tc>
          <w:tcPr>
            <w:tcW w:w="5000" w:type="pct"/>
            <w:shd w:val="clear" w:color="auto" w:fill="FFD966" w:themeFill="accent4" w:themeFillTint="99"/>
          </w:tcPr>
          <w:p w14:paraId="36B164D2" w14:textId="77777777" w:rsidR="00A07661" w:rsidRPr="00914205" w:rsidRDefault="00A07661" w:rsidP="00A07661">
            <w:pPr>
              <w:rPr>
                <w:rFonts w:eastAsia="Times New Roman" w:cs="Times New Roman"/>
                <w:b/>
                <w:szCs w:val="24"/>
                <w:lang w:eastAsia="sk-SK"/>
              </w:rPr>
            </w:pPr>
            <w:r w:rsidRPr="00914205">
              <w:rPr>
                <w:rFonts w:eastAsia="Times New Roman" w:cs="Times New Roman"/>
                <w:b/>
                <w:szCs w:val="24"/>
                <w:lang w:eastAsia="sk-SK"/>
              </w:rPr>
              <w:t>IV.  SLUŽBY VO VŠEOBECNOM HOSPODÁRSKOM ZÁUJME</w:t>
            </w:r>
          </w:p>
        </w:tc>
      </w:tr>
    </w:tbl>
    <w:p w14:paraId="6AEBA8B2" w14:textId="77777777" w:rsidR="00A07661" w:rsidRDefault="00A07661" w:rsidP="00481E24">
      <w:pPr>
        <w:tabs>
          <w:tab w:val="left" w:pos="2930"/>
        </w:tabs>
        <w:spacing w:after="0" w:line="14" w:lineRule="auto"/>
        <w:jc w:val="left"/>
        <w:rPr>
          <w:rFonts w:cs="Times New Roman"/>
          <w:sz w:val="16"/>
          <w:szCs w:val="16"/>
        </w:rPr>
      </w:pPr>
    </w:p>
    <w:tbl>
      <w:tblPr>
        <w:tblStyle w:val="Mriekatabuky"/>
        <w:tblW w:w="5010" w:type="pct"/>
        <w:tblInd w:w="-10" w:type="dxa"/>
        <w:tblLook w:val="04A0" w:firstRow="1" w:lastRow="0" w:firstColumn="1" w:lastColumn="0" w:noHBand="0" w:noVBand="1"/>
        <w:tblCaption w:val="SLUŽBY VO VŠEOBECNOM HOSPODÁRSKOM ZÁUJME"/>
      </w:tblPr>
      <w:tblGrid>
        <w:gridCol w:w="4654"/>
        <w:gridCol w:w="1734"/>
        <w:gridCol w:w="2804"/>
      </w:tblGrid>
      <w:tr w:rsidR="00481E24" w:rsidRPr="00B41CBA" w14:paraId="01C4640F" w14:textId="77777777" w:rsidTr="00481E24">
        <w:trPr>
          <w:tblHeader/>
        </w:trPr>
        <w:tc>
          <w:tcPr>
            <w:tcW w:w="2532" w:type="pct"/>
            <w:shd w:val="clear" w:color="auto" w:fill="B2A1C7"/>
          </w:tcPr>
          <w:p w14:paraId="6D06C77E" w14:textId="77777777" w:rsidR="00481E24" w:rsidRPr="00B41CBA" w:rsidRDefault="00481E24" w:rsidP="00E64836">
            <w:pPr>
              <w:jc w:val="center"/>
              <w:rPr>
                <w:rFonts w:eastAsia="Times New Roman" w:cs="Times New Roman"/>
                <w:b/>
                <w:szCs w:val="24"/>
                <w:lang w:eastAsia="sk-SK"/>
              </w:rPr>
            </w:pPr>
            <w:r w:rsidRPr="00B41CBA">
              <w:rPr>
                <w:rFonts w:eastAsia="Times New Roman" w:cs="Times New Roman"/>
                <w:b/>
                <w:szCs w:val="24"/>
                <w:lang w:eastAsia="sk-SK"/>
              </w:rPr>
              <w:t>Kontrolná otázka</w:t>
            </w:r>
          </w:p>
        </w:tc>
        <w:tc>
          <w:tcPr>
            <w:tcW w:w="943" w:type="pct"/>
            <w:shd w:val="clear" w:color="auto" w:fill="B2A1C7"/>
          </w:tcPr>
          <w:p w14:paraId="38201659" w14:textId="77777777" w:rsidR="00481E24" w:rsidRPr="00B41CBA" w:rsidRDefault="00481E24" w:rsidP="00E64836">
            <w:pPr>
              <w:jc w:val="center"/>
              <w:rPr>
                <w:rFonts w:eastAsia="Times New Roman" w:cs="Times New Roman"/>
                <w:b/>
                <w:szCs w:val="24"/>
                <w:lang w:eastAsia="sk-SK"/>
              </w:rPr>
            </w:pPr>
            <w:r w:rsidRPr="00B41CBA">
              <w:rPr>
                <w:rFonts w:eastAsia="Times New Roman" w:cs="Times New Roman"/>
                <w:b/>
                <w:szCs w:val="24"/>
                <w:lang w:eastAsia="sk-SK"/>
              </w:rPr>
              <w:t>A/N</w:t>
            </w:r>
          </w:p>
        </w:tc>
        <w:tc>
          <w:tcPr>
            <w:tcW w:w="1525" w:type="pct"/>
            <w:shd w:val="clear" w:color="auto" w:fill="B2A1C7"/>
          </w:tcPr>
          <w:p w14:paraId="42062BA0" w14:textId="77777777" w:rsidR="00481E24" w:rsidRPr="00B41CBA" w:rsidRDefault="00481E24" w:rsidP="00E64836">
            <w:pPr>
              <w:tabs>
                <w:tab w:val="left" w:pos="0"/>
              </w:tabs>
              <w:jc w:val="left"/>
              <w:rPr>
                <w:rFonts w:eastAsia="Times New Roman" w:cs="Times New Roman"/>
                <w:b/>
                <w:szCs w:val="24"/>
                <w:lang w:eastAsia="sk-SK"/>
              </w:rPr>
            </w:pPr>
            <w:r w:rsidRPr="00B41CBA">
              <w:rPr>
                <w:rFonts w:eastAsia="Times New Roman" w:cs="Times New Roman"/>
                <w:b/>
                <w:szCs w:val="24"/>
                <w:lang w:eastAsia="sk-SK"/>
              </w:rPr>
              <w:t>Bližšia špecifikácia odpovede</w:t>
            </w:r>
          </w:p>
        </w:tc>
      </w:tr>
      <w:tr w:rsidR="00A07661" w:rsidRPr="00B41CBA" w14:paraId="478627D4" w14:textId="77777777" w:rsidTr="00481E24">
        <w:tc>
          <w:tcPr>
            <w:tcW w:w="2532" w:type="pct"/>
            <w:shd w:val="clear" w:color="auto" w:fill="E5DFEC"/>
          </w:tcPr>
          <w:p w14:paraId="3CF84F0F" w14:textId="77777777" w:rsidR="00A07661" w:rsidRPr="00B41CBA" w:rsidRDefault="00A07661" w:rsidP="00A07661">
            <w:pPr>
              <w:ind w:left="262" w:hanging="228"/>
              <w:rPr>
                <w:rFonts w:eastAsia="Times New Roman" w:cs="Times New Roman"/>
                <w:szCs w:val="24"/>
                <w:lang w:eastAsia="sk-SK"/>
              </w:rPr>
            </w:pPr>
            <w:r>
              <w:rPr>
                <w:rFonts w:eastAsia="Times New Roman" w:cs="Times New Roman"/>
                <w:szCs w:val="24"/>
                <w:lang w:eastAsia="sk-SK"/>
              </w:rPr>
              <w:t>17. Majú byť na základe výzvy/projektu podporené hospodárske činnosti, ktoré možno preukázateľne klasifikovať ako služby vo všeobecnom hospodárskom záujme</w:t>
            </w:r>
            <w:r>
              <w:rPr>
                <w:rStyle w:val="Odkaznapoznmkupodiarou"/>
                <w:rFonts w:eastAsia="Times New Roman" w:cs="Times New Roman"/>
                <w:szCs w:val="24"/>
                <w:lang w:eastAsia="sk-SK"/>
              </w:rPr>
              <w:footnoteReference w:id="4"/>
            </w:r>
            <w:r>
              <w:rPr>
                <w:rFonts w:eastAsia="Times New Roman" w:cs="Times New Roman"/>
                <w:szCs w:val="24"/>
                <w:lang w:eastAsia="sk-SK"/>
              </w:rPr>
              <w:t xml:space="preserve"> (na základe vnútroštátneho zákona, osobitnej analýzy preukazujúcej, že ide o </w:t>
            </w:r>
            <w:r w:rsidRPr="00D02406">
              <w:rPr>
                <w:rFonts w:eastAsia="Times New Roman" w:cs="Times New Roman"/>
                <w:szCs w:val="24"/>
                <w:lang w:eastAsia="sk-SK"/>
              </w:rPr>
              <w:t>S</w:t>
            </w:r>
            <w:r>
              <w:rPr>
                <w:rFonts w:eastAsia="Times New Roman" w:cs="Times New Roman"/>
                <w:szCs w:val="24"/>
                <w:lang w:eastAsia="sk-SK"/>
              </w:rPr>
              <w:t>VHZ)?</w:t>
            </w:r>
          </w:p>
        </w:tc>
        <w:tc>
          <w:tcPr>
            <w:tcW w:w="943" w:type="pct"/>
          </w:tcPr>
          <w:p w14:paraId="1CFDD249" w14:textId="77777777" w:rsidR="00A07661" w:rsidRDefault="00BE44C6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  <w:sdt>
              <w:sdtPr>
                <w:rPr>
                  <w:rFonts w:eastAsia="Times New Roman" w:cs="Times New Roman"/>
                  <w:szCs w:val="24"/>
                  <w:lang w:eastAsia="sk-SK"/>
                </w:rPr>
                <w:id w:val="-470907858"/>
                <w:placeholder>
                  <w:docPart w:val="447CA592E91345F0B1C470BF4961DAFD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/>
              <w:sdtContent>
                <w:r w:rsidR="00A07661" w:rsidRPr="00B41CBA">
                  <w:rPr>
                    <w:rStyle w:val="Zstupntext"/>
                    <w:szCs w:val="24"/>
                  </w:rPr>
                  <w:t>Vyberte položku.</w:t>
                </w:r>
              </w:sdtContent>
            </w:sdt>
          </w:p>
          <w:p w14:paraId="5078FA35" w14:textId="77777777" w:rsidR="00A07661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</w:p>
          <w:p w14:paraId="4C23AC3A" w14:textId="77777777" w:rsidR="00A07661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  <w:r>
              <w:rPr>
                <w:rFonts w:eastAsia="Times New Roman" w:cs="Times New Roman"/>
                <w:szCs w:val="24"/>
                <w:lang w:eastAsia="sk-SK"/>
              </w:rPr>
              <w:t>Ak je odpoveď ÁNO, prejdite na otázku č. 18.</w:t>
            </w:r>
          </w:p>
          <w:p w14:paraId="0F931945" w14:textId="77777777" w:rsidR="00A07661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</w:p>
          <w:p w14:paraId="193D2AA2" w14:textId="77777777" w:rsidR="00A07661" w:rsidRPr="00B41CBA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  <w:r>
              <w:rPr>
                <w:rFonts w:eastAsia="Times New Roman" w:cs="Times New Roman"/>
                <w:szCs w:val="24"/>
                <w:lang w:eastAsia="sk-SK"/>
              </w:rPr>
              <w:t xml:space="preserve">Ak je odpoveď NIE, vráťte sa </w:t>
            </w:r>
            <w:r>
              <w:rPr>
                <w:rFonts w:eastAsia="Times New Roman" w:cs="Times New Roman"/>
                <w:szCs w:val="24"/>
                <w:lang w:eastAsia="sk-SK"/>
              </w:rPr>
              <w:lastRenderedPageBreak/>
              <w:t>na časť III. testu.</w:t>
            </w:r>
          </w:p>
        </w:tc>
        <w:tc>
          <w:tcPr>
            <w:tcW w:w="1525" w:type="pct"/>
          </w:tcPr>
          <w:sdt>
            <w:sdtPr>
              <w:rPr>
                <w:rFonts w:eastAsia="Times New Roman" w:cs="Times New Roman"/>
                <w:i/>
                <w:szCs w:val="24"/>
                <w:lang w:eastAsia="sk-SK"/>
              </w:rPr>
              <w:id w:val="165133879"/>
              <w:placeholder>
                <w:docPart w:val="DefaultPlaceholder_-1854013440"/>
              </w:placeholder>
            </w:sdtPr>
            <w:sdtContent>
              <w:p w14:paraId="5A995607" w14:textId="468C06BF" w:rsidR="00A07661" w:rsidRPr="00B41CBA" w:rsidRDefault="00A07661" w:rsidP="009375BB">
                <w:pPr>
                  <w:rPr>
                    <w:rFonts w:eastAsia="Times New Roman" w:cs="Times New Roman"/>
                    <w:szCs w:val="24"/>
                    <w:lang w:eastAsia="sk-SK"/>
                  </w:rPr>
                </w:pPr>
                <w:r>
                  <w:rPr>
                    <w:rFonts w:eastAsia="Times New Roman" w:cs="Times New Roman"/>
                    <w:i/>
                    <w:szCs w:val="24"/>
                    <w:lang w:eastAsia="sk-SK"/>
                  </w:rPr>
                  <w:t>Je potrebné doplniť zdôvodnenie k odpovedi (napr. uviesť o aký typ služby ide a zároveň doplniť odkaz na dokument/vnútroštátny zákon, ktorý preukazuje, že</w:t>
                </w:r>
                <w:r w:rsidR="009375BB">
                  <w:rPr>
                    <w:rFonts w:eastAsia="Times New Roman" w:cs="Times New Roman"/>
                    <w:i/>
                    <w:szCs w:val="24"/>
                    <w:lang w:eastAsia="sk-SK"/>
                  </w:rPr>
                  <w:t> </w:t>
                </w:r>
                <w:r>
                  <w:rPr>
                    <w:rFonts w:eastAsia="Times New Roman" w:cs="Times New Roman"/>
                    <w:i/>
                    <w:szCs w:val="24"/>
                    <w:lang w:eastAsia="sk-SK"/>
                  </w:rPr>
                  <w:t>službu možno považovať za službu vo všeobecnom hospodárskom záujme.</w:t>
                </w:r>
              </w:p>
            </w:sdtContent>
          </w:sdt>
        </w:tc>
      </w:tr>
      <w:tr w:rsidR="00A07661" w:rsidRPr="00B41CBA" w14:paraId="748A8169" w14:textId="77777777" w:rsidTr="00481E24">
        <w:tc>
          <w:tcPr>
            <w:tcW w:w="2532" w:type="pct"/>
            <w:shd w:val="clear" w:color="auto" w:fill="E5DFEC"/>
          </w:tcPr>
          <w:p w14:paraId="00B2CF54" w14:textId="77777777" w:rsidR="00A07661" w:rsidRPr="00B41CBA" w:rsidRDefault="00A07661" w:rsidP="00A07661">
            <w:pPr>
              <w:ind w:left="262" w:hanging="228"/>
              <w:rPr>
                <w:rFonts w:eastAsia="Times New Roman" w:cs="Times New Roman"/>
                <w:szCs w:val="24"/>
                <w:lang w:eastAsia="sk-SK"/>
              </w:rPr>
            </w:pPr>
            <w:r>
              <w:rPr>
                <w:rFonts w:eastAsia="Times New Roman" w:cs="Times New Roman"/>
                <w:szCs w:val="24"/>
                <w:lang w:eastAsia="sk-SK"/>
              </w:rPr>
              <w:t>18</w:t>
            </w:r>
            <w:r w:rsidRPr="00B41CBA">
              <w:rPr>
                <w:rFonts w:eastAsia="Times New Roman" w:cs="Times New Roman"/>
                <w:szCs w:val="24"/>
                <w:lang w:eastAsia="sk-SK"/>
              </w:rPr>
              <w:t xml:space="preserve">. Sú splnené všetky kritériá (kumulovane) definované pre služby všeobecného hospodárskeho záujmu v zmysle rozsudku </w:t>
            </w:r>
            <w:proofErr w:type="spellStart"/>
            <w:r w:rsidRPr="00B41CBA">
              <w:rPr>
                <w:rFonts w:eastAsia="Times New Roman" w:cs="Times New Roman"/>
                <w:szCs w:val="24"/>
                <w:lang w:eastAsia="sk-SK"/>
              </w:rPr>
              <w:t>Altmark</w:t>
            </w:r>
            <w:proofErr w:type="spellEnd"/>
            <w:r w:rsidRPr="00B41CBA">
              <w:rPr>
                <w:rFonts w:eastAsia="Times New Roman" w:cs="Times New Roman"/>
                <w:szCs w:val="24"/>
                <w:lang w:eastAsia="sk-SK"/>
              </w:rPr>
              <w:t xml:space="preserve"> C-280/00 vrátane osobitného charakteru služby: </w:t>
            </w:r>
          </w:p>
          <w:p w14:paraId="66C87ECA" w14:textId="77777777" w:rsidR="00A07661" w:rsidRPr="00B41CBA" w:rsidRDefault="00A07661" w:rsidP="00A07661">
            <w:pPr>
              <w:ind w:left="262" w:hanging="228"/>
              <w:rPr>
                <w:rFonts w:eastAsia="Times New Roman" w:cs="Times New Roman"/>
                <w:szCs w:val="24"/>
                <w:lang w:eastAsia="sk-SK"/>
              </w:rPr>
            </w:pPr>
            <w:r w:rsidRPr="00B41CBA">
              <w:rPr>
                <w:rFonts w:eastAsia="Times New Roman" w:cs="Times New Roman"/>
                <w:szCs w:val="24"/>
                <w:lang w:eastAsia="sk-SK"/>
              </w:rPr>
              <w:t>a) podnik, ktorému bola poskytnutá pomoc bol poverený realizáciou záväzkov služby                       vo verejnom záujme a tieto záväzky boli jasne definované,</w:t>
            </w:r>
          </w:p>
          <w:p w14:paraId="34B4EAD8" w14:textId="77777777" w:rsidR="00A07661" w:rsidRPr="00B41CBA" w:rsidRDefault="00A07661" w:rsidP="00A07661">
            <w:pPr>
              <w:ind w:left="262" w:hanging="228"/>
              <w:rPr>
                <w:rFonts w:eastAsia="Times New Roman" w:cs="Times New Roman"/>
                <w:szCs w:val="24"/>
                <w:lang w:eastAsia="sk-SK"/>
              </w:rPr>
            </w:pPr>
            <w:r w:rsidRPr="00B41CBA">
              <w:rPr>
                <w:rFonts w:eastAsia="Times New Roman" w:cs="Times New Roman"/>
                <w:szCs w:val="24"/>
                <w:lang w:eastAsia="sk-SK"/>
              </w:rPr>
              <w:t>b) kritériá, na základe ktorých je vypočítaná kompenzácia boli vopred určené objektívnym a transparentným spôsobom,</w:t>
            </w:r>
          </w:p>
          <w:p w14:paraId="1BA22F25" w14:textId="77777777" w:rsidR="00A07661" w:rsidRPr="00B41CBA" w:rsidRDefault="00A07661" w:rsidP="00A07661">
            <w:pPr>
              <w:ind w:left="262" w:hanging="228"/>
              <w:rPr>
                <w:rFonts w:eastAsia="Times New Roman" w:cs="Times New Roman"/>
                <w:szCs w:val="24"/>
                <w:lang w:eastAsia="sk-SK"/>
              </w:rPr>
            </w:pPr>
            <w:r w:rsidRPr="00B41CBA">
              <w:rPr>
                <w:rFonts w:eastAsia="Times New Roman" w:cs="Times New Roman"/>
                <w:szCs w:val="24"/>
                <w:lang w:eastAsia="sk-SK"/>
              </w:rPr>
              <w:t>c) kompenzácia nepresahuje sumu nevyhnutnú na pokrytie všetkých výdavkov alebo ich časti vzniknutých pri plnení záväzkov služieb vo verejnom záujme, zohľadniac pri tom súvisiace príjmy ako aj primeraný zisk,</w:t>
            </w:r>
          </w:p>
          <w:p w14:paraId="37F76DA4" w14:textId="77777777" w:rsidR="00A07661" w:rsidRPr="00B41CBA" w:rsidRDefault="00A07661" w:rsidP="00A07661">
            <w:pPr>
              <w:ind w:left="262" w:hanging="228"/>
              <w:rPr>
                <w:rFonts w:eastAsia="Times New Roman" w:cs="Times New Roman"/>
                <w:szCs w:val="24"/>
                <w:lang w:eastAsia="sk-SK"/>
              </w:rPr>
            </w:pPr>
            <w:r w:rsidRPr="00B41CBA">
              <w:rPr>
                <w:rFonts w:eastAsia="Times New Roman" w:cs="Times New Roman"/>
                <w:szCs w:val="24"/>
                <w:lang w:eastAsia="sk-SK"/>
              </w:rPr>
              <w:t>d) ak sa výber podniku povereného realizáciou záväzkov služieb vo verejnom záujme neuskutočnil prostredníctvom výberového konania v rámci verejnej súťaže, výška nevyhnutnej kompenzácie je určená na základe analýzy výdavkov, ktoré by stredne veľký podnik, dobre riadený a primerane vybavený prostriedkami vynaložil pri realizácii týchto záväzkov, zohľadniac pri tom súvisiace príjmy ako aj primeraný zisk pri realizácii týchto záväzkov?</w:t>
            </w:r>
          </w:p>
        </w:tc>
        <w:tc>
          <w:tcPr>
            <w:tcW w:w="943" w:type="pct"/>
          </w:tcPr>
          <w:p w14:paraId="2A360632" w14:textId="77777777" w:rsidR="00A07661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  <w:r>
              <w:rPr>
                <w:rFonts w:eastAsia="Times New Roman" w:cs="Times New Roman"/>
                <w:szCs w:val="24"/>
                <w:lang w:eastAsia="sk-SK"/>
              </w:rPr>
              <w:t>Ad a)</w:t>
            </w:r>
          </w:p>
          <w:p w14:paraId="759868EE" w14:textId="77777777" w:rsidR="00A07661" w:rsidRDefault="00BE44C6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  <w:sdt>
              <w:sdtPr>
                <w:rPr>
                  <w:rFonts w:eastAsia="Times New Roman" w:cs="Times New Roman"/>
                  <w:szCs w:val="24"/>
                  <w:lang w:eastAsia="sk-SK"/>
                </w:rPr>
                <w:id w:val="592901658"/>
                <w:placeholder>
                  <w:docPart w:val="8439E9995DF84A518C2788B775AFE443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/>
              <w:sdtContent>
                <w:r w:rsidR="00A07661" w:rsidRPr="00B41CBA">
                  <w:rPr>
                    <w:rStyle w:val="Zstupntext"/>
                    <w:szCs w:val="24"/>
                  </w:rPr>
                  <w:t>Vyberte položku.</w:t>
                </w:r>
              </w:sdtContent>
            </w:sdt>
          </w:p>
          <w:p w14:paraId="72FE5836" w14:textId="77777777" w:rsidR="00A07661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  <w:r>
              <w:rPr>
                <w:rFonts w:eastAsia="Times New Roman" w:cs="Times New Roman"/>
                <w:szCs w:val="24"/>
                <w:lang w:eastAsia="sk-SK"/>
              </w:rPr>
              <w:t>Ad b)</w:t>
            </w:r>
          </w:p>
          <w:p w14:paraId="228B033C" w14:textId="77777777" w:rsidR="00A07661" w:rsidRDefault="00BE44C6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  <w:sdt>
              <w:sdtPr>
                <w:rPr>
                  <w:rFonts w:eastAsia="Times New Roman" w:cs="Times New Roman"/>
                  <w:szCs w:val="24"/>
                  <w:lang w:eastAsia="sk-SK"/>
                </w:rPr>
                <w:id w:val="-1517231433"/>
                <w:placeholder>
                  <w:docPart w:val="D74AF8C786A44E19878AFFA4D2A91C07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/>
              <w:sdtContent>
                <w:r w:rsidR="00A07661" w:rsidRPr="00B41CBA">
                  <w:rPr>
                    <w:rStyle w:val="Zstupntext"/>
                    <w:szCs w:val="24"/>
                  </w:rPr>
                  <w:t>Vyberte položku.</w:t>
                </w:r>
              </w:sdtContent>
            </w:sdt>
          </w:p>
          <w:p w14:paraId="4A07D2C3" w14:textId="77777777" w:rsidR="00A07661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  <w:r>
              <w:rPr>
                <w:rFonts w:eastAsia="Times New Roman" w:cs="Times New Roman"/>
                <w:szCs w:val="24"/>
                <w:lang w:eastAsia="sk-SK"/>
              </w:rPr>
              <w:t>Ad c)</w:t>
            </w:r>
          </w:p>
          <w:p w14:paraId="292D64FF" w14:textId="77777777" w:rsidR="00A07661" w:rsidRDefault="00BE44C6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  <w:sdt>
              <w:sdtPr>
                <w:rPr>
                  <w:rFonts w:eastAsia="Times New Roman" w:cs="Times New Roman"/>
                  <w:szCs w:val="24"/>
                  <w:lang w:eastAsia="sk-SK"/>
                </w:rPr>
                <w:id w:val="-202561680"/>
                <w:placeholder>
                  <w:docPart w:val="388D339FB5404939AB7D3A56D8F5F4D4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/>
              <w:sdtContent>
                <w:r w:rsidR="00A07661" w:rsidRPr="00B41CBA">
                  <w:rPr>
                    <w:rStyle w:val="Zstupntext"/>
                    <w:szCs w:val="24"/>
                  </w:rPr>
                  <w:t>Vyberte položku.</w:t>
                </w:r>
              </w:sdtContent>
            </w:sdt>
          </w:p>
          <w:p w14:paraId="4D886287" w14:textId="77777777" w:rsidR="00A07661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  <w:r>
              <w:rPr>
                <w:rFonts w:eastAsia="Times New Roman" w:cs="Times New Roman"/>
                <w:szCs w:val="24"/>
                <w:lang w:eastAsia="sk-SK"/>
              </w:rPr>
              <w:t>Ad d)</w:t>
            </w:r>
          </w:p>
          <w:p w14:paraId="0438B15C" w14:textId="77777777" w:rsidR="00A07661" w:rsidRDefault="00BE44C6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  <w:sdt>
              <w:sdtPr>
                <w:rPr>
                  <w:rFonts w:eastAsia="Times New Roman" w:cs="Times New Roman"/>
                  <w:szCs w:val="24"/>
                  <w:lang w:eastAsia="sk-SK"/>
                </w:rPr>
                <w:id w:val="928773293"/>
                <w:placeholder>
                  <w:docPart w:val="826B9294C4BA4CB0AA9C0D2AEAEB7CBF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/>
              <w:sdtContent>
                <w:r w:rsidR="00A07661" w:rsidRPr="00B41CBA">
                  <w:rPr>
                    <w:rStyle w:val="Zstupntext"/>
                    <w:szCs w:val="24"/>
                  </w:rPr>
                  <w:t>Vyberte položku.</w:t>
                </w:r>
              </w:sdtContent>
            </w:sdt>
          </w:p>
          <w:p w14:paraId="0DF8C182" w14:textId="77777777" w:rsidR="00A07661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</w:p>
          <w:p w14:paraId="1B245CB7" w14:textId="6AEC588D" w:rsidR="00A07661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  <w:r>
              <w:rPr>
                <w:rFonts w:eastAsia="Times New Roman" w:cs="Times New Roman"/>
                <w:szCs w:val="24"/>
                <w:lang w:eastAsia="sk-SK"/>
              </w:rPr>
              <w:t>Ak je pri všetkých podmienkach uvedené ÁNO, prejdite na časť V. testu a vyberte možnosť „Podpora služieb vo</w:t>
            </w:r>
            <w:r w:rsidR="009375BB">
              <w:rPr>
                <w:rFonts w:eastAsia="Times New Roman" w:cs="Times New Roman"/>
                <w:szCs w:val="24"/>
                <w:lang w:eastAsia="sk-SK"/>
              </w:rPr>
              <w:t> </w:t>
            </w:r>
            <w:r>
              <w:rPr>
                <w:rFonts w:eastAsia="Times New Roman" w:cs="Times New Roman"/>
                <w:szCs w:val="24"/>
                <w:lang w:eastAsia="sk-SK"/>
              </w:rPr>
              <w:t xml:space="preserve">všeobecnom hospodárskom záujme, splnené všetky kritériá rozsudku </w:t>
            </w:r>
            <w:proofErr w:type="spellStart"/>
            <w:r>
              <w:rPr>
                <w:rFonts w:eastAsia="Times New Roman" w:cs="Times New Roman"/>
                <w:szCs w:val="24"/>
                <w:lang w:eastAsia="sk-SK"/>
              </w:rPr>
              <w:t>Altmark</w:t>
            </w:r>
            <w:proofErr w:type="spellEnd"/>
            <w:r>
              <w:rPr>
                <w:rFonts w:eastAsia="Times New Roman" w:cs="Times New Roman"/>
                <w:szCs w:val="24"/>
                <w:lang w:eastAsia="sk-SK"/>
              </w:rPr>
              <w:t xml:space="preserve"> – mimo pravidiel v oblasti štátnej pomoci“.</w:t>
            </w:r>
          </w:p>
          <w:p w14:paraId="5D058CB4" w14:textId="77777777" w:rsidR="00A07661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</w:p>
          <w:p w14:paraId="38F3C662" w14:textId="77777777" w:rsidR="00A07661" w:rsidRPr="00B41CBA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  <w:r>
              <w:rPr>
                <w:rFonts w:eastAsia="Times New Roman" w:cs="Times New Roman"/>
                <w:szCs w:val="24"/>
                <w:lang w:eastAsia="sk-SK"/>
              </w:rPr>
              <w:t>Ak je aspoň pri jednej podmienke uvedené NIE, prejdite na otázku č. 19.</w:t>
            </w:r>
          </w:p>
        </w:tc>
        <w:tc>
          <w:tcPr>
            <w:tcW w:w="1525" w:type="pct"/>
          </w:tcPr>
          <w:sdt>
            <w:sdtPr>
              <w:rPr>
                <w:rFonts w:eastAsia="Times New Roman" w:cs="Times New Roman"/>
                <w:i/>
                <w:szCs w:val="24"/>
                <w:lang w:eastAsia="sk-SK"/>
              </w:rPr>
              <w:id w:val="439801361"/>
              <w:placeholder>
                <w:docPart w:val="DefaultPlaceholder_-1854013440"/>
              </w:placeholder>
            </w:sdtPr>
            <w:sdtContent>
              <w:p w14:paraId="7B0E7424" w14:textId="23A85D98" w:rsidR="00A07661" w:rsidRPr="00B41CBA" w:rsidRDefault="00A07661" w:rsidP="00A07661">
                <w:pPr>
                  <w:rPr>
                    <w:rFonts w:eastAsia="Times New Roman" w:cs="Times New Roman"/>
                    <w:i/>
                    <w:szCs w:val="24"/>
                    <w:lang w:eastAsia="sk-SK"/>
                  </w:rPr>
                </w:pPr>
                <w:r>
                  <w:rPr>
                    <w:rFonts w:eastAsia="Times New Roman" w:cs="Times New Roman"/>
                    <w:i/>
                    <w:szCs w:val="24"/>
                    <w:lang w:eastAsia="sk-SK"/>
                  </w:rPr>
                  <w:t>Je potrebné doplniť zdôvodnenie k odpovedi (alebo priložiť samostatný dokument s vyhodnotením), najmä v prípade, ak sú všetky podmienky vyhodnotené ako splnené.</w:t>
                </w:r>
              </w:p>
            </w:sdtContent>
          </w:sdt>
        </w:tc>
      </w:tr>
      <w:tr w:rsidR="00A07661" w:rsidRPr="00B41CBA" w14:paraId="18426B65" w14:textId="77777777" w:rsidTr="00481E24">
        <w:tc>
          <w:tcPr>
            <w:tcW w:w="2532" w:type="pct"/>
            <w:shd w:val="clear" w:color="auto" w:fill="E5DFEC"/>
          </w:tcPr>
          <w:p w14:paraId="00938E90" w14:textId="77777777" w:rsidR="00A07661" w:rsidRPr="00B41CBA" w:rsidRDefault="00A07661" w:rsidP="00A07661">
            <w:pPr>
              <w:pStyle w:val="Default"/>
              <w:ind w:left="210" w:hanging="210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19. Sú splnené podmienky na poskytnutie pomoci podľa Rozhodnutia Komisie z 20. decembra 2011 o uplatňovaní článku 106 ods. 2 Zmluvy o fungovaní Európskej únie na štátnu pomoc vo forme náhrady za 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lastRenderedPageBreak/>
              <w:t>službu vo verejnom záujme udeľovanej niektorým podnikom povereným poskytovaním služieb všeobecného hospodárskeho záujmu?</w:t>
            </w:r>
          </w:p>
        </w:tc>
        <w:tc>
          <w:tcPr>
            <w:tcW w:w="943" w:type="pct"/>
          </w:tcPr>
          <w:p w14:paraId="37D0CFB4" w14:textId="77777777" w:rsidR="00A07661" w:rsidRDefault="00BE44C6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  <w:sdt>
              <w:sdtPr>
                <w:rPr>
                  <w:rFonts w:eastAsia="Times New Roman" w:cs="Times New Roman"/>
                  <w:szCs w:val="24"/>
                  <w:lang w:eastAsia="sk-SK"/>
                </w:rPr>
                <w:id w:val="-68426332"/>
                <w:placeholder>
                  <w:docPart w:val="1B855F6087E140968DDEFF2FD96FFDEF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/>
              <w:sdtContent>
                <w:r w:rsidR="00A07661" w:rsidRPr="00B41CBA">
                  <w:rPr>
                    <w:rStyle w:val="Zstupntext"/>
                    <w:szCs w:val="24"/>
                  </w:rPr>
                  <w:t>Vyberte položku.</w:t>
                </w:r>
              </w:sdtContent>
            </w:sdt>
          </w:p>
          <w:p w14:paraId="60BCF85E" w14:textId="77777777" w:rsidR="00A07661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</w:p>
          <w:p w14:paraId="4C911A7F" w14:textId="04A8767B" w:rsidR="00A07661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  <w:r>
              <w:rPr>
                <w:rFonts w:eastAsia="Times New Roman" w:cs="Times New Roman"/>
                <w:szCs w:val="24"/>
                <w:lang w:eastAsia="sk-SK"/>
              </w:rPr>
              <w:t xml:space="preserve">Ak je odpoveď ÁNO, prejdite </w:t>
            </w:r>
            <w:r>
              <w:rPr>
                <w:rFonts w:eastAsia="Times New Roman" w:cs="Times New Roman"/>
                <w:szCs w:val="24"/>
                <w:lang w:eastAsia="sk-SK"/>
              </w:rPr>
              <w:lastRenderedPageBreak/>
              <w:t>na časť V. testu a vyberte možnosť „Podpora služieb vo</w:t>
            </w:r>
            <w:r w:rsidR="009375BB">
              <w:rPr>
                <w:rFonts w:eastAsia="Times New Roman" w:cs="Times New Roman"/>
                <w:szCs w:val="24"/>
                <w:lang w:eastAsia="sk-SK"/>
              </w:rPr>
              <w:t> </w:t>
            </w:r>
            <w:r>
              <w:rPr>
                <w:rFonts w:eastAsia="Times New Roman" w:cs="Times New Roman"/>
                <w:szCs w:val="24"/>
                <w:lang w:eastAsia="sk-SK"/>
              </w:rPr>
              <w:t>všeobecnom hospodárskom záujme – rozhodnutie Komisie“.</w:t>
            </w:r>
          </w:p>
          <w:p w14:paraId="75B246A3" w14:textId="77777777" w:rsidR="00A07661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</w:p>
          <w:p w14:paraId="534CC683" w14:textId="3C881ED9" w:rsidR="00A07661" w:rsidRPr="00B41CBA" w:rsidRDefault="00A07661" w:rsidP="009375BB">
            <w:pPr>
              <w:rPr>
                <w:rFonts w:eastAsia="Times New Roman" w:cs="Times New Roman"/>
                <w:szCs w:val="24"/>
                <w:lang w:eastAsia="sk-SK"/>
              </w:rPr>
            </w:pPr>
            <w:r>
              <w:rPr>
                <w:rFonts w:eastAsia="Times New Roman" w:cs="Times New Roman"/>
                <w:szCs w:val="24"/>
                <w:lang w:eastAsia="sk-SK"/>
              </w:rPr>
              <w:t>Ak je odpoveď NIE, prejdite na</w:t>
            </w:r>
            <w:r w:rsidR="009375BB">
              <w:rPr>
                <w:rFonts w:eastAsia="Times New Roman" w:cs="Times New Roman"/>
                <w:szCs w:val="24"/>
                <w:lang w:eastAsia="sk-SK"/>
              </w:rPr>
              <w:t> </w:t>
            </w:r>
            <w:r>
              <w:rPr>
                <w:rFonts w:eastAsia="Times New Roman" w:cs="Times New Roman"/>
                <w:szCs w:val="24"/>
                <w:lang w:eastAsia="sk-SK"/>
              </w:rPr>
              <w:t>otázku č. 20.</w:t>
            </w:r>
          </w:p>
        </w:tc>
        <w:tc>
          <w:tcPr>
            <w:tcW w:w="1525" w:type="pct"/>
          </w:tcPr>
          <w:sdt>
            <w:sdtPr>
              <w:rPr>
                <w:rFonts w:eastAsia="Times New Roman" w:cs="Times New Roman"/>
                <w:i/>
                <w:szCs w:val="24"/>
                <w:lang w:eastAsia="sk-SK"/>
              </w:rPr>
              <w:id w:val="-1438825321"/>
              <w:placeholder>
                <w:docPart w:val="DefaultPlaceholder_-1854013440"/>
              </w:placeholder>
            </w:sdtPr>
            <w:sdtContent>
              <w:p w14:paraId="43686DA0" w14:textId="28580E08" w:rsidR="00A07661" w:rsidRPr="00B41CBA" w:rsidRDefault="00A07661" w:rsidP="00A07661">
                <w:pPr>
                  <w:rPr>
                    <w:rFonts w:eastAsia="Times New Roman" w:cs="Times New Roman"/>
                    <w:szCs w:val="24"/>
                    <w:lang w:eastAsia="sk-SK"/>
                  </w:rPr>
                </w:pPr>
                <w:r>
                  <w:rPr>
                    <w:rFonts w:eastAsia="Times New Roman" w:cs="Times New Roman"/>
                    <w:i/>
                    <w:szCs w:val="24"/>
                    <w:lang w:eastAsia="sk-SK"/>
                  </w:rPr>
                  <w:t>Je potrebné doplniť zdôvodnenie k odpovedi.</w:t>
                </w:r>
              </w:p>
            </w:sdtContent>
          </w:sdt>
        </w:tc>
      </w:tr>
      <w:tr w:rsidR="00A07661" w:rsidRPr="00B41CBA" w14:paraId="0DA59141" w14:textId="77777777" w:rsidTr="00481E24">
        <w:tc>
          <w:tcPr>
            <w:tcW w:w="2532" w:type="pct"/>
            <w:shd w:val="clear" w:color="auto" w:fill="E5DFEC"/>
          </w:tcPr>
          <w:p w14:paraId="471EB41E" w14:textId="77777777" w:rsidR="00A07661" w:rsidRPr="00B41CBA" w:rsidRDefault="00A07661" w:rsidP="00A07661">
            <w:pPr>
              <w:ind w:left="248" w:hanging="248"/>
              <w:rPr>
                <w:rFonts w:eastAsia="Times New Roman" w:cs="Times New Roman"/>
                <w:szCs w:val="24"/>
                <w:lang w:eastAsia="sk-SK"/>
              </w:rPr>
            </w:pPr>
            <w:r>
              <w:rPr>
                <w:rFonts w:eastAsia="Times New Roman" w:cs="Times New Roman"/>
                <w:szCs w:val="24"/>
                <w:lang w:eastAsia="sk-SK"/>
              </w:rPr>
              <w:t>20. Sú splnené podmienky na poskytnutie pomoci podľa Oznámenia Komisie – Rámec Európskej únie pre štátnu pomoc vo forme náhrady za služby vo verejnom záujme?</w:t>
            </w:r>
          </w:p>
        </w:tc>
        <w:tc>
          <w:tcPr>
            <w:tcW w:w="943" w:type="pct"/>
          </w:tcPr>
          <w:p w14:paraId="7FF0C61A" w14:textId="77777777" w:rsidR="00A07661" w:rsidRDefault="00BE44C6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  <w:sdt>
              <w:sdtPr>
                <w:rPr>
                  <w:rFonts w:eastAsia="Times New Roman" w:cs="Times New Roman"/>
                  <w:szCs w:val="24"/>
                  <w:lang w:eastAsia="sk-SK"/>
                </w:rPr>
                <w:id w:val="514350056"/>
                <w:placeholder>
                  <w:docPart w:val="4A48390E8E5F421D8521C3A6AF54B8EA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/>
              <w:sdtContent>
                <w:r w:rsidR="00A07661" w:rsidRPr="00B41CBA">
                  <w:rPr>
                    <w:rStyle w:val="Zstupntext"/>
                    <w:szCs w:val="24"/>
                  </w:rPr>
                  <w:t>Vyberte položku.</w:t>
                </w:r>
              </w:sdtContent>
            </w:sdt>
          </w:p>
          <w:p w14:paraId="52ECC02A" w14:textId="77777777" w:rsidR="00A07661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</w:p>
          <w:p w14:paraId="5F94FAAD" w14:textId="779E21FD" w:rsidR="00A07661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  <w:r>
              <w:rPr>
                <w:rFonts w:eastAsia="Times New Roman" w:cs="Times New Roman"/>
                <w:szCs w:val="24"/>
                <w:lang w:eastAsia="sk-SK"/>
              </w:rPr>
              <w:t>Ak je odpoveď ÁNO, prejdite na časť V. testu a vyberte možnosť „Podpora služieb vo</w:t>
            </w:r>
            <w:r w:rsidR="009375BB">
              <w:rPr>
                <w:rFonts w:eastAsia="Times New Roman" w:cs="Times New Roman"/>
                <w:szCs w:val="24"/>
                <w:lang w:eastAsia="sk-SK"/>
              </w:rPr>
              <w:t> </w:t>
            </w:r>
            <w:r>
              <w:rPr>
                <w:rFonts w:eastAsia="Times New Roman" w:cs="Times New Roman"/>
                <w:szCs w:val="24"/>
                <w:lang w:eastAsia="sk-SK"/>
              </w:rPr>
              <w:t>všeobecnom hospodár</w:t>
            </w:r>
            <w:bookmarkStart w:id="0" w:name="_GoBack"/>
            <w:bookmarkEnd w:id="0"/>
            <w:r>
              <w:rPr>
                <w:rFonts w:eastAsia="Times New Roman" w:cs="Times New Roman"/>
                <w:szCs w:val="24"/>
                <w:lang w:eastAsia="sk-SK"/>
              </w:rPr>
              <w:t>skom záujme – rámec – notifikácia“.</w:t>
            </w:r>
          </w:p>
          <w:p w14:paraId="71619C81" w14:textId="77777777" w:rsidR="00A07661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</w:p>
          <w:p w14:paraId="48BE0303" w14:textId="77777777" w:rsidR="00A07661" w:rsidRPr="00B41CBA" w:rsidRDefault="00A07661" w:rsidP="00A07661">
            <w:pPr>
              <w:rPr>
                <w:rFonts w:eastAsia="Times New Roman" w:cs="Times New Roman"/>
                <w:szCs w:val="24"/>
                <w:lang w:eastAsia="sk-SK"/>
              </w:rPr>
            </w:pPr>
            <w:r>
              <w:rPr>
                <w:rFonts w:eastAsia="Times New Roman" w:cs="Times New Roman"/>
                <w:szCs w:val="24"/>
                <w:lang w:eastAsia="sk-SK"/>
              </w:rPr>
              <w:t>Ak je odpoveď NIE, posúďte opatrenie pomoci podľa častí I., II. alebo III. testu.</w:t>
            </w:r>
          </w:p>
        </w:tc>
        <w:tc>
          <w:tcPr>
            <w:tcW w:w="1525" w:type="pct"/>
          </w:tcPr>
          <w:sdt>
            <w:sdtPr>
              <w:rPr>
                <w:rFonts w:eastAsia="Times New Roman" w:cs="Times New Roman"/>
                <w:i/>
                <w:szCs w:val="24"/>
                <w:lang w:eastAsia="sk-SK"/>
              </w:rPr>
              <w:id w:val="-782964093"/>
              <w:placeholder>
                <w:docPart w:val="DefaultPlaceholder_-1854013440"/>
              </w:placeholder>
            </w:sdtPr>
            <w:sdtContent>
              <w:p w14:paraId="3C867790" w14:textId="4FE6E9F8" w:rsidR="00A07661" w:rsidRPr="00B41CBA" w:rsidRDefault="00A07661" w:rsidP="00A07661">
                <w:pPr>
                  <w:rPr>
                    <w:rFonts w:eastAsia="Times New Roman" w:cs="Times New Roman"/>
                    <w:szCs w:val="24"/>
                    <w:lang w:eastAsia="sk-SK"/>
                  </w:rPr>
                </w:pPr>
                <w:r>
                  <w:rPr>
                    <w:rFonts w:eastAsia="Times New Roman" w:cs="Times New Roman"/>
                    <w:i/>
                    <w:szCs w:val="24"/>
                    <w:lang w:eastAsia="sk-SK"/>
                  </w:rPr>
                  <w:t xml:space="preserve">Je potrebné doplniť zdôvodnenie k odpovedi. </w:t>
                </w:r>
              </w:p>
            </w:sdtContent>
          </w:sdt>
        </w:tc>
      </w:tr>
    </w:tbl>
    <w:p w14:paraId="49A37DA3" w14:textId="46E875D7" w:rsidR="00A07661" w:rsidRDefault="00A07661" w:rsidP="009B26F3">
      <w:pPr>
        <w:tabs>
          <w:tab w:val="left" w:pos="2930"/>
        </w:tabs>
        <w:jc w:val="left"/>
        <w:rPr>
          <w:rFonts w:cs="Times New Roman"/>
          <w:sz w:val="16"/>
          <w:szCs w:val="16"/>
        </w:rPr>
      </w:pPr>
    </w:p>
    <w:tbl>
      <w:tblPr>
        <w:tblStyle w:val="Mriekatabuky"/>
        <w:tblW w:w="5005" w:type="pct"/>
        <w:tblInd w:w="-5" w:type="dxa"/>
        <w:tblLook w:val="04A0" w:firstRow="1" w:lastRow="0" w:firstColumn="1" w:lastColumn="0" w:noHBand="0" w:noVBand="1"/>
        <w:tblCaption w:val="V. VYHODNOTENIE"/>
      </w:tblPr>
      <w:tblGrid>
        <w:gridCol w:w="4650"/>
        <w:gridCol w:w="4533"/>
      </w:tblGrid>
      <w:tr w:rsidR="00481E24" w:rsidRPr="00B41CBA" w14:paraId="6DE92F11" w14:textId="77777777" w:rsidTr="00481E24">
        <w:trPr>
          <w:tblHeader/>
        </w:trPr>
        <w:tc>
          <w:tcPr>
            <w:tcW w:w="2532" w:type="pct"/>
            <w:shd w:val="clear" w:color="auto" w:fill="FFD966" w:themeFill="accent4" w:themeFillTint="99"/>
          </w:tcPr>
          <w:p w14:paraId="72233DC5" w14:textId="77777777" w:rsidR="00481E24" w:rsidRPr="00B41CBA" w:rsidRDefault="00481E24" w:rsidP="00E64836">
            <w:pPr>
              <w:rPr>
                <w:rFonts w:eastAsia="Times New Roman" w:cs="Times New Roman"/>
                <w:b/>
                <w:szCs w:val="24"/>
                <w:lang w:eastAsia="sk-SK"/>
              </w:rPr>
            </w:pPr>
            <w:r>
              <w:rPr>
                <w:rFonts w:eastAsia="Times New Roman" w:cs="Times New Roman"/>
                <w:b/>
                <w:szCs w:val="24"/>
                <w:lang w:eastAsia="sk-SK"/>
              </w:rPr>
              <w:t xml:space="preserve">V. </w:t>
            </w:r>
            <w:r w:rsidRPr="00B41CBA">
              <w:rPr>
                <w:rFonts w:eastAsia="Times New Roman" w:cs="Times New Roman"/>
                <w:b/>
                <w:szCs w:val="24"/>
                <w:lang w:eastAsia="sk-SK"/>
              </w:rPr>
              <w:t>VYHODNOTENIE</w:t>
            </w:r>
          </w:p>
        </w:tc>
        <w:tc>
          <w:tcPr>
            <w:tcW w:w="2468" w:type="pct"/>
          </w:tcPr>
          <w:p w14:paraId="4D05ADCB" w14:textId="77777777" w:rsidR="00481E24" w:rsidRPr="00B41CBA" w:rsidRDefault="00BE44C6" w:rsidP="00E64836">
            <w:pPr>
              <w:tabs>
                <w:tab w:val="center" w:pos="2397"/>
              </w:tabs>
              <w:rPr>
                <w:rFonts w:eastAsia="Times New Roman" w:cs="Times New Roman"/>
                <w:szCs w:val="24"/>
                <w:lang w:eastAsia="sk-SK"/>
              </w:rPr>
            </w:pPr>
            <w:sdt>
              <w:sdtPr>
                <w:rPr>
                  <w:rFonts w:eastAsia="Times New Roman" w:cs="Times New Roman"/>
                  <w:szCs w:val="24"/>
                  <w:lang w:eastAsia="sk-SK"/>
                </w:rPr>
                <w:id w:val="1773362424"/>
                <w:placeholder>
                  <w:docPart w:val="6B9C1C4133734F16A6B6449061CFF6C0"/>
                </w:placeholder>
                <w:showingPlcHdr/>
                <w:comboBox>
                  <w:listItem w:value="Vyberte položku."/>
                  <w:listItem w:displayText="Podpora nehospodárskej činnosti – mimo pravidiel v oblasti štátnej pomoci" w:value="Podpora nehospodárskej činnosti – mimo pravidiel v oblasti štátnej pomoci"/>
                  <w:listItem w:displayText="Podpora nehospodárskej činnosti s doplnkovým hospodárskym využitím – mimo pravidiel v oblasti štátnej pomoci" w:value="Podpora nehospodárskej činnosti s doplnkovým hospodárskym využitím – mimo pravidiel v oblasti štátnej pomoci"/>
                  <w:listItem w:displayText="Podpora hospodárskej činnosti, ale nesplnené aspoň jedno kritérium testu štátnej pomoci – mimo pravidiel v oblasti štátnej pomoci" w:value="Podpora hospodárskej činnosti, ale nesplnené aspoň jedno kritérium testu štátnej pomoci – mimo pravidiel v oblasti štátnej pomoci"/>
                  <w:listItem w:displayText="Pomoc bude poskytnutá v rámci schémy minimálnej pomoci" w:value="Pomoc bude poskytnutá v rámci schémy minimálnej pomoci"/>
                  <w:listItem w:displayText="Pomoc bude poskytnutá ako minimálna pomoc ad hoc" w:value="Pomoc bude poskytnutá ako minimálna pomoc ad hoc"/>
                  <w:listItem w:displayText="Pomoc bude notifikovaná Európskej komisii" w:value="Pomoc bude notifikovaná Európskej komisii"/>
                  <w:listItem w:displayText="Pomoc bude poskytnutá podľa nariadenia o skupinových výnimkách, v rámci schémy štátnej pomoci" w:value="Pomoc bude poskytnutá podľa nariadenia o skupinových výnimkách, v rámci schémy štátnej pomoci"/>
                  <w:listItem w:displayText="Pomoc bude poskytnutá podľa nariadenia o skupinových výnimkách, ako štátna pomoc ad hoc" w:value="Pomoc bude poskytnutá podľa nariadenia o skupinových výnimkách, ako štátna pomoc ad hoc"/>
                  <w:listItem w:displayText="Podpora služieb vo všeobecnom hospodárskom záujme, splnené všetky kritériá rozsudku Altmark – mimo pravidiel v oblasti štátnej pomoci" w:value="Podpora služieb vo všeobecnom hospodárskom záujme, splnené všetky kritériá rozsudku Altmark – mimo pravidiel v oblasti štátnej pomoci"/>
                  <w:listItem w:displayText="Podpora služieb vo všeobecnom hospodárskom záujme – rozhodnutie Komisie" w:value="Podpora služieb vo všeobecnom hospodárskom záujme – rozhodnutie Komisie"/>
                  <w:listItem w:displayText="Podpora služieb vo všeobecnom hospodárskom záujme – rámec – notifikácia" w:value="Podpora služieb vo všeobecnom hospodárskom záujme – rámec – notifikácia"/>
                </w:comboBox>
              </w:sdtPr>
              <w:sdtEndPr/>
              <w:sdtContent>
                <w:r w:rsidR="00481E24" w:rsidRPr="00B41CBA">
                  <w:rPr>
                    <w:rStyle w:val="Zstupntext"/>
                    <w:szCs w:val="24"/>
                  </w:rPr>
                  <w:t>Vyberte položku.</w:t>
                </w:r>
              </w:sdtContent>
            </w:sdt>
            <w:r w:rsidR="00481E24">
              <w:rPr>
                <w:rFonts w:eastAsia="Times New Roman" w:cs="Times New Roman"/>
                <w:szCs w:val="24"/>
                <w:lang w:eastAsia="sk-SK"/>
              </w:rPr>
              <w:tab/>
            </w:r>
          </w:p>
        </w:tc>
      </w:tr>
    </w:tbl>
    <w:p w14:paraId="03FFD34D" w14:textId="77777777" w:rsidR="00777640" w:rsidRPr="00BE7F72" w:rsidRDefault="00777640" w:rsidP="009B26F3">
      <w:pPr>
        <w:tabs>
          <w:tab w:val="left" w:pos="2930"/>
        </w:tabs>
        <w:jc w:val="left"/>
        <w:rPr>
          <w:rFonts w:cs="Times New Roman"/>
          <w:sz w:val="16"/>
          <w:szCs w:val="16"/>
        </w:rPr>
      </w:pPr>
    </w:p>
    <w:p w14:paraId="3B0784DF" w14:textId="61C425D5" w:rsidR="00621E6D" w:rsidRPr="00B41CBA" w:rsidRDefault="00621E6D" w:rsidP="00815BC7">
      <w:pPr>
        <w:rPr>
          <w:rFonts w:cs="Times New Roman"/>
          <w:szCs w:val="24"/>
        </w:rPr>
      </w:pPr>
    </w:p>
    <w:p w14:paraId="1A91DB9E" w14:textId="77777777" w:rsidR="00BF092D" w:rsidRPr="00B41CBA" w:rsidRDefault="00BF092D" w:rsidP="00BF092D">
      <w:pPr>
        <w:spacing w:after="240"/>
        <w:rPr>
          <w:rFonts w:eastAsia="Calibri" w:cs="Times New Roman"/>
          <w:szCs w:val="24"/>
        </w:rPr>
      </w:pPr>
      <w:r w:rsidRPr="00B41CBA">
        <w:rPr>
          <w:rFonts w:eastAsia="Calibri" w:cs="Times New Roman"/>
          <w:szCs w:val="24"/>
        </w:rPr>
        <w:t>Meno a priezvisko.............................................................</w:t>
      </w:r>
    </w:p>
    <w:p w14:paraId="68A30F0B" w14:textId="533D38E5" w:rsidR="00BF092D" w:rsidRPr="00B41CBA" w:rsidRDefault="00BF092D" w:rsidP="00BF092D">
      <w:pPr>
        <w:rPr>
          <w:rFonts w:eastAsia="Calibri" w:cs="Times New Roman"/>
          <w:szCs w:val="24"/>
        </w:rPr>
      </w:pPr>
      <w:r w:rsidRPr="00B41CBA">
        <w:rPr>
          <w:rFonts w:eastAsia="Calibri" w:cs="Times New Roman"/>
          <w:szCs w:val="24"/>
        </w:rPr>
        <w:t>Podpis: ..........................................</w:t>
      </w:r>
    </w:p>
    <w:p w14:paraId="5285003F" w14:textId="77777777" w:rsidR="00BF092D" w:rsidRPr="00B41CBA" w:rsidRDefault="00BF092D" w:rsidP="00BF092D">
      <w:pPr>
        <w:rPr>
          <w:rFonts w:eastAsia="Calibri" w:cs="Times New Roman"/>
          <w:szCs w:val="24"/>
        </w:rPr>
      </w:pPr>
      <w:r w:rsidRPr="00B41CBA">
        <w:rPr>
          <w:rFonts w:eastAsia="Calibri" w:cs="Times New Roman"/>
          <w:szCs w:val="24"/>
        </w:rPr>
        <w:t>Miesto a dátum podpisu: ....................................................</w:t>
      </w:r>
    </w:p>
    <w:p w14:paraId="0B342A95" w14:textId="0F7BEA01" w:rsidR="00EC077F" w:rsidRDefault="00EC077F">
      <w:p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1FCCEDF9" w14:textId="77777777" w:rsidR="00384F05" w:rsidRPr="00B41CBA" w:rsidRDefault="00384F05" w:rsidP="00815BC7">
      <w:pPr>
        <w:rPr>
          <w:rFonts w:cs="Times New Roman"/>
          <w:szCs w:val="24"/>
        </w:rPr>
      </w:pPr>
    </w:p>
    <w:p w14:paraId="03AE210E" w14:textId="5E472039" w:rsidR="00384F05" w:rsidRPr="0078609D" w:rsidRDefault="00384F05" w:rsidP="00EC077F">
      <w:pPr>
        <w:pStyle w:val="Nzov"/>
      </w:pPr>
      <w:r w:rsidRPr="0078609D">
        <w:t>VYSVETLIVKY K JEDNOTLIVÝM ČASTIAM</w:t>
      </w:r>
      <w:r w:rsidR="0078609D">
        <w:t xml:space="preserve"> </w:t>
      </w:r>
      <w:r w:rsidR="00EC077F">
        <w:br/>
      </w:r>
      <w:r w:rsidR="0078609D">
        <w:t>TESTU ŠTÁTNEJ POMOCI</w:t>
      </w:r>
    </w:p>
    <w:p w14:paraId="4A926BD5" w14:textId="6A0B0D5A" w:rsidR="00E808DD" w:rsidRDefault="00E808DD" w:rsidP="001558B6">
      <w:pPr>
        <w:pStyle w:val="Nadpis1"/>
        <w:jc w:val="left"/>
      </w:pPr>
      <w:r>
        <w:t>POJEM PODNIK</w:t>
      </w:r>
    </w:p>
    <w:p w14:paraId="2B71A128" w14:textId="77777777" w:rsidR="00B64E84" w:rsidRDefault="00B64E84" w:rsidP="005A2A3F">
      <w:pPr>
        <w:rPr>
          <w:rStyle w:val="markedcontent"/>
          <w:rFonts w:cs="Times New Roman"/>
          <w:szCs w:val="24"/>
        </w:rPr>
      </w:pPr>
      <w:r>
        <w:rPr>
          <w:rStyle w:val="markedcontent"/>
          <w:rFonts w:cs="Times New Roman"/>
          <w:szCs w:val="24"/>
        </w:rPr>
        <w:t>Pravidlá v oblasti štátnej pomoci a minimálnej pomoci sa vzťahujú len na podnik.</w:t>
      </w:r>
    </w:p>
    <w:p w14:paraId="6F4E7B4D" w14:textId="7BAF8B0A" w:rsidR="00B64E84" w:rsidRDefault="00B64E84" w:rsidP="005A2A3F">
      <w:pPr>
        <w:spacing w:before="240"/>
        <w:rPr>
          <w:rStyle w:val="markedcontent"/>
          <w:rFonts w:cs="Times New Roman"/>
          <w:szCs w:val="24"/>
        </w:rPr>
      </w:pPr>
      <w:r w:rsidRPr="00B64E84">
        <w:rPr>
          <w:rStyle w:val="markedcontent"/>
          <w:rFonts w:cs="Times New Roman"/>
          <w:b/>
          <w:szCs w:val="24"/>
        </w:rPr>
        <w:t>Za podnik</w:t>
      </w:r>
      <w:r>
        <w:rPr>
          <w:rStyle w:val="markedcontent"/>
          <w:rFonts w:cs="Times New Roman"/>
          <w:szCs w:val="24"/>
        </w:rPr>
        <w:t xml:space="preserve"> sa považuje </w:t>
      </w:r>
      <w:r w:rsidR="00700C36">
        <w:rPr>
          <w:rStyle w:val="markedcontent"/>
          <w:rFonts w:cs="Times New Roman"/>
          <w:szCs w:val="24"/>
        </w:rPr>
        <w:t xml:space="preserve">každý </w:t>
      </w:r>
      <w:r>
        <w:rPr>
          <w:rStyle w:val="markedcontent"/>
          <w:rFonts w:cs="Times New Roman"/>
          <w:szCs w:val="24"/>
        </w:rPr>
        <w:t xml:space="preserve">subjekt, ktorý vykonáva </w:t>
      </w:r>
      <w:r w:rsidR="00E808DD">
        <w:rPr>
          <w:rStyle w:val="markedcontent"/>
          <w:rFonts w:cs="Times New Roman"/>
          <w:szCs w:val="24"/>
        </w:rPr>
        <w:t xml:space="preserve">hospodársku činnosť bez ohľadu </w:t>
      </w:r>
      <w:r w:rsidR="00EC077F" w:rsidRPr="00EC077F">
        <w:t>na</w:t>
      </w:r>
      <w:r w:rsidR="00EC077F">
        <w:t> </w:t>
      </w:r>
      <w:r w:rsidR="00E808DD" w:rsidRPr="00EC077F">
        <w:t>právne</w:t>
      </w:r>
      <w:r w:rsidR="00E808DD" w:rsidRPr="00D2169C">
        <w:rPr>
          <w:rStyle w:val="markedcontent"/>
          <w:rFonts w:cs="Times New Roman"/>
          <w:szCs w:val="24"/>
        </w:rPr>
        <w:t xml:space="preserve"> postavenie a spôsob financovania</w:t>
      </w:r>
      <w:r>
        <w:rPr>
          <w:rStyle w:val="markedcontent"/>
          <w:rFonts w:cs="Times New Roman"/>
          <w:szCs w:val="24"/>
        </w:rPr>
        <w:t xml:space="preserve"> (napr. SZČO, právnická osoba, nezisková organizácia, občianske združenie, športový klub)</w:t>
      </w:r>
      <w:r w:rsidR="00E808DD" w:rsidRPr="00D2169C">
        <w:rPr>
          <w:rStyle w:val="markedcontent"/>
          <w:rFonts w:cs="Times New Roman"/>
          <w:szCs w:val="24"/>
        </w:rPr>
        <w:t>. Klasifikácia subjektu ako podniku sa vždy týka konkrétnej činnosti. Subjekt vykonávajúci hospodá</w:t>
      </w:r>
      <w:r w:rsidR="00EC077F">
        <w:rPr>
          <w:rStyle w:val="markedcontent"/>
          <w:rFonts w:cs="Times New Roman"/>
          <w:szCs w:val="24"/>
        </w:rPr>
        <w:t>rsku a nehospodársku činnosť sa </w:t>
      </w:r>
      <w:r w:rsidR="00E808DD" w:rsidRPr="00D2169C">
        <w:rPr>
          <w:rStyle w:val="markedcontent"/>
          <w:rFonts w:cs="Times New Roman"/>
          <w:szCs w:val="24"/>
        </w:rPr>
        <w:t>pokladá za podnik len v súvislosti s vyk</w:t>
      </w:r>
      <w:r w:rsidR="00AD02D1">
        <w:rPr>
          <w:rStyle w:val="markedcontent"/>
          <w:rFonts w:cs="Times New Roman"/>
          <w:szCs w:val="24"/>
        </w:rPr>
        <w:t>onávaním hospodárskej činnosti.</w:t>
      </w:r>
    </w:p>
    <w:p w14:paraId="6E3FB560" w14:textId="4AC37293" w:rsidR="00E808DD" w:rsidRPr="00D2169C" w:rsidRDefault="00E808DD" w:rsidP="005A2A3F">
      <w:pPr>
        <w:spacing w:before="240"/>
        <w:rPr>
          <w:rFonts w:cs="Times New Roman"/>
          <w:szCs w:val="24"/>
        </w:rPr>
      </w:pPr>
      <w:r w:rsidRPr="00D2169C">
        <w:rPr>
          <w:rStyle w:val="markedcontent"/>
          <w:rFonts w:cs="Times New Roman"/>
          <w:b/>
          <w:szCs w:val="24"/>
        </w:rPr>
        <w:t>Hospodárskou činnosťou</w:t>
      </w:r>
      <w:r w:rsidRPr="00D2169C">
        <w:rPr>
          <w:rStyle w:val="markedcontent"/>
          <w:rFonts w:cs="Times New Roman"/>
          <w:szCs w:val="24"/>
        </w:rPr>
        <w:t xml:space="preserve"> je každá činnosť, ktorá spočíva v ponuke tovaru a/alebo</w:t>
      </w:r>
      <w:r w:rsidR="004D5BB8">
        <w:rPr>
          <w:rStyle w:val="markedcontent"/>
          <w:rFonts w:cs="Times New Roman"/>
          <w:szCs w:val="24"/>
        </w:rPr>
        <w:t xml:space="preserve"> služieb na </w:t>
      </w:r>
      <w:r w:rsidRPr="00D2169C">
        <w:rPr>
          <w:rStyle w:val="markedcontent"/>
          <w:rFonts w:cs="Times New Roman"/>
          <w:szCs w:val="24"/>
        </w:rPr>
        <w:t>trhu.</w:t>
      </w:r>
    </w:p>
    <w:p w14:paraId="7A5FBEBF" w14:textId="69DC472E" w:rsidR="00E808DD" w:rsidRPr="00EB7F92" w:rsidRDefault="00E808DD" w:rsidP="005A2A3F">
      <w:pPr>
        <w:rPr>
          <w:rFonts w:cs="Times New Roman"/>
          <w:szCs w:val="24"/>
        </w:rPr>
      </w:pPr>
      <w:r w:rsidRPr="00D12E20">
        <w:rPr>
          <w:rFonts w:cs="Times New Roman"/>
          <w:b/>
          <w:szCs w:val="24"/>
        </w:rPr>
        <w:t>Štátnou pomocou</w:t>
      </w:r>
      <w:r w:rsidR="00D12E20" w:rsidRPr="00D12E20">
        <w:rPr>
          <w:rFonts w:cs="Times New Roman"/>
          <w:b/>
          <w:szCs w:val="24"/>
        </w:rPr>
        <w:t>, resp. minimálnou pomocou</w:t>
      </w:r>
      <w:r w:rsidRPr="00EB7F92">
        <w:rPr>
          <w:rFonts w:cs="Times New Roman"/>
          <w:szCs w:val="24"/>
        </w:rPr>
        <w:t xml:space="preserve"> sú také opatr</w:t>
      </w:r>
      <w:r w:rsidR="00CB6DAB">
        <w:rPr>
          <w:rFonts w:cs="Times New Roman"/>
          <w:szCs w:val="24"/>
        </w:rPr>
        <w:t>enia v prospech podnikov, ktoré </w:t>
      </w:r>
      <w:r w:rsidRPr="00EB7F92">
        <w:rPr>
          <w:rFonts w:cs="Times New Roman"/>
          <w:szCs w:val="24"/>
        </w:rPr>
        <w:t>spĺňajú všetky kumulatívne kritériá uvedené v článku 107 ods. 1 Z</w:t>
      </w:r>
      <w:r>
        <w:rPr>
          <w:rFonts w:cs="Times New Roman"/>
          <w:szCs w:val="24"/>
        </w:rPr>
        <w:t>mluvy o fungovaní Európskej únie</w:t>
      </w:r>
      <w:r w:rsidR="00B64E84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r w:rsidR="00AD02D1">
        <w:rPr>
          <w:rFonts w:cs="Times New Roman"/>
          <w:szCs w:val="24"/>
        </w:rPr>
        <w:t>t. j.:</w:t>
      </w:r>
    </w:p>
    <w:p w14:paraId="462592B5" w14:textId="6DBAB119" w:rsidR="00E808DD" w:rsidRPr="00EB7F92" w:rsidRDefault="00E808DD" w:rsidP="00AD02D1">
      <w:pPr>
        <w:pStyle w:val="Odsekzoznamu"/>
        <w:numPr>
          <w:ilvl w:val="0"/>
          <w:numId w:val="33"/>
        </w:numPr>
        <w:ind w:left="425" w:hanging="425"/>
        <w:rPr>
          <w:rFonts w:cs="Times New Roman"/>
          <w:szCs w:val="24"/>
        </w:rPr>
      </w:pPr>
      <w:r w:rsidRPr="00EB7F92">
        <w:rPr>
          <w:rFonts w:cs="Times New Roman"/>
          <w:szCs w:val="24"/>
          <w:u w:val="single"/>
        </w:rPr>
        <w:t>prevod  štátnych  zdrojov </w:t>
      </w:r>
      <w:r w:rsidRPr="00EB7F92">
        <w:rPr>
          <w:rFonts w:cs="Times New Roman"/>
          <w:szCs w:val="24"/>
        </w:rPr>
        <w:t xml:space="preserve"> (tiež  označované  ako verejné  zdroje) </w:t>
      </w:r>
      <w:r w:rsidR="004D5BB8">
        <w:rPr>
          <w:rFonts w:cs="Times New Roman"/>
          <w:szCs w:val="24"/>
          <w:u w:val="single"/>
        </w:rPr>
        <w:t>a </w:t>
      </w:r>
      <w:proofErr w:type="spellStart"/>
      <w:r w:rsidRPr="00EB7F92">
        <w:rPr>
          <w:rFonts w:cs="Times New Roman"/>
          <w:szCs w:val="24"/>
          <w:u w:val="single"/>
        </w:rPr>
        <w:t>pripísateľnosť</w:t>
      </w:r>
      <w:proofErr w:type="spellEnd"/>
      <w:r w:rsidRPr="00EB7F92">
        <w:rPr>
          <w:rFonts w:cs="Times New Roman"/>
          <w:szCs w:val="24"/>
          <w:u w:val="single"/>
        </w:rPr>
        <w:t>  opatrenia pomoci štátu</w:t>
      </w:r>
      <w:r w:rsidRPr="00EB7F92">
        <w:rPr>
          <w:rFonts w:cs="Times New Roman"/>
          <w:szCs w:val="24"/>
        </w:rPr>
        <w:t xml:space="preserve"> (zahŕňajú aj vnút</w:t>
      </w:r>
      <w:r w:rsidR="004D5BB8">
        <w:rPr>
          <w:rFonts w:cs="Times New Roman"/>
          <w:szCs w:val="24"/>
        </w:rPr>
        <w:t>roštátne zdroje a zdroje EÚ, ak </w:t>
      </w:r>
      <w:r w:rsidRPr="00EB7F92">
        <w:rPr>
          <w:rFonts w:cs="Times New Roman"/>
          <w:szCs w:val="24"/>
        </w:rPr>
        <w:t>vnútroštátne orgány o nich môžu rozhodovať);</w:t>
      </w:r>
    </w:p>
    <w:p w14:paraId="25FFAEDC" w14:textId="29766FD4" w:rsidR="00E808DD" w:rsidRPr="004D5BB8" w:rsidRDefault="00E808DD" w:rsidP="00AD02D1">
      <w:pPr>
        <w:pStyle w:val="Odsekzoznamu"/>
        <w:numPr>
          <w:ilvl w:val="0"/>
          <w:numId w:val="33"/>
        </w:numPr>
        <w:ind w:left="425" w:hanging="425"/>
        <w:rPr>
          <w:rFonts w:cs="Times New Roman"/>
          <w:szCs w:val="24"/>
        </w:rPr>
      </w:pPr>
      <w:r w:rsidRPr="004D5BB8">
        <w:rPr>
          <w:rFonts w:cs="Times New Roman"/>
          <w:szCs w:val="24"/>
          <w:u w:val="single"/>
        </w:rPr>
        <w:t>ekonomické zvýhodnenie príjemcu pomoci</w:t>
      </w:r>
      <w:r w:rsidRPr="004D5BB8">
        <w:rPr>
          <w:rFonts w:cs="Times New Roman"/>
          <w:szCs w:val="24"/>
        </w:rPr>
        <w:t xml:space="preserve"> - hospodárska výhoda, ktorú by podnik nemohol získať za bežných trhových podmienok, teda bez zásahu štá</w:t>
      </w:r>
      <w:r w:rsidR="00847EEE">
        <w:rPr>
          <w:rFonts w:cs="Times New Roman"/>
          <w:szCs w:val="24"/>
        </w:rPr>
        <w:t>tu (nielen finančná výhoda, ale aj </w:t>
      </w:r>
      <w:r w:rsidRPr="004D5BB8">
        <w:rPr>
          <w:rFonts w:cs="Times New Roman"/>
          <w:szCs w:val="24"/>
        </w:rPr>
        <w:t>oslobodenie od hospodárskej záťaže), posudzuje sa na všetkých úrovniach;</w:t>
      </w:r>
      <w:r w:rsidR="004D5BB8">
        <w:rPr>
          <w:rFonts w:cs="Times New Roman"/>
          <w:szCs w:val="24"/>
        </w:rPr>
        <w:t xml:space="preserve"> </w:t>
      </w:r>
      <w:r w:rsidRPr="004D5BB8">
        <w:rPr>
          <w:rFonts w:cs="Times New Roman"/>
          <w:szCs w:val="24"/>
          <w:u w:val="single"/>
        </w:rPr>
        <w:t>selektívnosť opatrenia pomoci</w:t>
      </w:r>
      <w:r w:rsidRPr="004D5BB8">
        <w:rPr>
          <w:rFonts w:cs="Times New Roman"/>
          <w:szCs w:val="24"/>
        </w:rPr>
        <w:t xml:space="preserve"> - opatrenia, ktoré selektívnym spôsobom zvýhodňujú niektoré podniky alebo kategórie podnikov, resp. výrobu určitých druhov tovarov alebo niektoré odvetvia hospodárstva;</w:t>
      </w:r>
    </w:p>
    <w:p w14:paraId="5CE3E657" w14:textId="4E9BD84E" w:rsidR="00E808DD" w:rsidRPr="00EB7F92" w:rsidRDefault="00E808DD" w:rsidP="00AD02D1">
      <w:pPr>
        <w:pStyle w:val="Odsekzoznamu"/>
        <w:numPr>
          <w:ilvl w:val="0"/>
          <w:numId w:val="33"/>
        </w:numPr>
        <w:ind w:left="425" w:hanging="425"/>
        <w:rPr>
          <w:rFonts w:cs="Times New Roman"/>
          <w:szCs w:val="24"/>
        </w:rPr>
      </w:pPr>
      <w:r w:rsidRPr="00EB7F92">
        <w:rPr>
          <w:rFonts w:cs="Times New Roman"/>
          <w:szCs w:val="24"/>
          <w:u w:val="single"/>
        </w:rPr>
        <w:t>narušenie  (stačí aj potenciálne)  hospodárskej súťaže</w:t>
      </w:r>
      <w:r w:rsidRPr="00EB7F92">
        <w:rPr>
          <w:rFonts w:cs="Times New Roman"/>
          <w:szCs w:val="24"/>
        </w:rPr>
        <w:t> -</w:t>
      </w:r>
      <w:r w:rsidR="004D5BB8">
        <w:rPr>
          <w:rFonts w:cs="Times New Roman"/>
          <w:szCs w:val="24"/>
        </w:rPr>
        <w:t xml:space="preserve"> opatrenie poskytnuté štátom sa </w:t>
      </w:r>
      <w:r w:rsidRPr="00EB7F92">
        <w:rPr>
          <w:rFonts w:cs="Times New Roman"/>
          <w:szCs w:val="24"/>
        </w:rPr>
        <w:t>pokladá za opatrenie narúšajúce hospodársku súťaž alebo hroziace narušením hospodárskej súťaže, ak sa ním môže zlepšiť</w:t>
      </w:r>
      <w:r w:rsidR="00D12E20">
        <w:rPr>
          <w:rFonts w:cs="Times New Roman"/>
          <w:szCs w:val="24"/>
        </w:rPr>
        <w:t xml:space="preserve"> </w:t>
      </w:r>
      <w:r w:rsidRPr="00EB7F92">
        <w:rPr>
          <w:rFonts w:cs="Times New Roman"/>
          <w:szCs w:val="24"/>
        </w:rPr>
        <w:t>ko</w:t>
      </w:r>
      <w:r w:rsidR="004D5BB8">
        <w:rPr>
          <w:rFonts w:cs="Times New Roman"/>
          <w:szCs w:val="24"/>
        </w:rPr>
        <w:t>nkurenčné postavenie príjemcu v </w:t>
      </w:r>
      <w:r w:rsidRPr="00EB7F92">
        <w:rPr>
          <w:rFonts w:cs="Times New Roman"/>
          <w:szCs w:val="24"/>
        </w:rPr>
        <w:t>porovnaní s inými podnikmi, s ktorými súťaží;</w:t>
      </w:r>
    </w:p>
    <w:p w14:paraId="2E088F31" w14:textId="7784770E" w:rsidR="00E808DD" w:rsidRDefault="00E808DD" w:rsidP="00AD02D1">
      <w:pPr>
        <w:pStyle w:val="Odsekzoznamu"/>
        <w:numPr>
          <w:ilvl w:val="0"/>
          <w:numId w:val="33"/>
        </w:numPr>
        <w:ind w:left="425" w:hanging="425"/>
        <w:rPr>
          <w:rFonts w:cs="Times New Roman"/>
          <w:szCs w:val="24"/>
        </w:rPr>
      </w:pPr>
      <w:r w:rsidRPr="00EB7F92">
        <w:rPr>
          <w:rFonts w:cs="Times New Roman"/>
          <w:szCs w:val="24"/>
          <w:u w:val="single"/>
        </w:rPr>
        <w:lastRenderedPageBreak/>
        <w:t>vplyv (aj potenciálny) na obchod medzi členskými štátmi EÚ</w:t>
      </w:r>
      <w:r w:rsidRPr="00EB7F92">
        <w:rPr>
          <w:rFonts w:cs="Times New Roman"/>
          <w:szCs w:val="24"/>
        </w:rPr>
        <w:t xml:space="preserve"> – podľa súdov „ak finančná pomoc priznaná štátom posilňuje postavenie podniku v</w:t>
      </w:r>
      <w:r w:rsidRPr="00EB7F92">
        <w:rPr>
          <w:rFonts w:cs="Times New Roman"/>
          <w:sz w:val="28"/>
          <w:szCs w:val="28"/>
        </w:rPr>
        <w:t xml:space="preserve"> </w:t>
      </w:r>
      <w:r w:rsidRPr="00EB7F92">
        <w:rPr>
          <w:rFonts w:cs="Times New Roman"/>
          <w:szCs w:val="24"/>
        </w:rPr>
        <w:t>po</w:t>
      </w:r>
      <w:r w:rsidR="00847EEE">
        <w:rPr>
          <w:rFonts w:cs="Times New Roman"/>
          <w:szCs w:val="24"/>
        </w:rPr>
        <w:t>rovnaní s inými podnikmi, ktoré si </w:t>
      </w:r>
      <w:r w:rsidRPr="00EB7F92">
        <w:rPr>
          <w:rFonts w:cs="Times New Roman"/>
          <w:szCs w:val="24"/>
        </w:rPr>
        <w:t>konkurujú v obchode v rámci EÚ, te</w:t>
      </w:r>
      <w:r w:rsidR="004D5BB8">
        <w:rPr>
          <w:rFonts w:cs="Times New Roman"/>
          <w:szCs w:val="24"/>
        </w:rPr>
        <w:t>nto obchod sa musí považovať za </w:t>
      </w:r>
      <w:r w:rsidRPr="00EB7F92">
        <w:rPr>
          <w:rFonts w:cs="Times New Roman"/>
          <w:szCs w:val="24"/>
        </w:rPr>
        <w:t>ovplyvnený pomocou“.</w:t>
      </w:r>
    </w:p>
    <w:p w14:paraId="1D1E0C67" w14:textId="29E81821" w:rsidR="00E808DD" w:rsidRPr="001558B6" w:rsidRDefault="00E808DD" w:rsidP="005A2A3F">
      <w:pPr>
        <w:rPr>
          <w:rFonts w:cs="Times New Roman"/>
          <w:szCs w:val="24"/>
        </w:rPr>
      </w:pPr>
      <w:r w:rsidRPr="00B40DF5">
        <w:rPr>
          <w:rFonts w:cs="Times New Roman"/>
          <w:b/>
          <w:szCs w:val="24"/>
        </w:rPr>
        <w:t>Tieto kritériá sú kumulatívne a musia byť splnené všetky súčasne</w:t>
      </w:r>
      <w:r w:rsidR="004D5BB8">
        <w:rPr>
          <w:rFonts w:cs="Times New Roman"/>
          <w:szCs w:val="24"/>
        </w:rPr>
        <w:t>. Ak aspoň jedno z </w:t>
      </w:r>
      <w:r w:rsidRPr="00C10C81">
        <w:rPr>
          <w:rFonts w:cs="Times New Roman"/>
          <w:szCs w:val="24"/>
        </w:rPr>
        <w:t>uvedených kritérií (hociktoré) nie je splnené, nepôjde o štátnu pomoc. Ak by boli splnené všetky kritériá testu štátnej pomoci, opatrenie v prospech podniku predstavuje štátnu pomoc, resp. minimálnu pomoc a pri poskytnutí pomoci je potrebné postupovať v súlade s pravidlami štátnej pomoci, resp. minimálnej pomoci.</w:t>
      </w:r>
    </w:p>
    <w:p w14:paraId="2325CF00" w14:textId="77777777" w:rsidR="00E808DD" w:rsidRPr="00901B50" w:rsidRDefault="00E808DD" w:rsidP="001558B6">
      <w:pPr>
        <w:pStyle w:val="Nadpis1"/>
      </w:pPr>
      <w:r w:rsidRPr="00901B50">
        <w:t>ČINNOSTI NEHOSPODÁRSKEHO CHARAKTERU</w:t>
      </w:r>
    </w:p>
    <w:p w14:paraId="7C82F9CE" w14:textId="715C123D" w:rsidR="00E808DD" w:rsidRDefault="00E808DD" w:rsidP="005A2A3F">
      <w:pPr>
        <w:rPr>
          <w:rStyle w:val="markedcontent"/>
          <w:rFonts w:cs="Times New Roman"/>
          <w:szCs w:val="24"/>
        </w:rPr>
      </w:pPr>
      <w:r w:rsidRPr="00D2169C">
        <w:rPr>
          <w:rStyle w:val="markedcontent"/>
          <w:rFonts w:cs="Times New Roman"/>
          <w:szCs w:val="24"/>
        </w:rPr>
        <w:t>Podpora činností nehospodárskeho charakteru nepodlieha pravidlám v oblasti štátnej pomoci.</w:t>
      </w:r>
    </w:p>
    <w:p w14:paraId="47B646A0" w14:textId="07E3E5D3" w:rsidR="00E808DD" w:rsidRPr="00101C6E" w:rsidRDefault="00847EEE" w:rsidP="005A2A3F">
      <w:pPr>
        <w:rPr>
          <w:rStyle w:val="markedcontent"/>
          <w:rFonts w:cs="Times New Roman"/>
          <w:b/>
          <w:sz w:val="28"/>
          <w:szCs w:val="28"/>
          <w:u w:val="single"/>
        </w:rPr>
      </w:pPr>
      <w:r>
        <w:rPr>
          <w:rStyle w:val="markedcontent"/>
          <w:rFonts w:cs="Times New Roman"/>
          <w:b/>
          <w:sz w:val="28"/>
          <w:szCs w:val="28"/>
          <w:u w:val="single"/>
        </w:rPr>
        <w:t>Príklady vybraných oblastí:</w:t>
      </w:r>
    </w:p>
    <w:p w14:paraId="22DE3EFE" w14:textId="45BDAFC2" w:rsidR="00E808DD" w:rsidRPr="00D12E20" w:rsidRDefault="00E808DD" w:rsidP="00847EEE">
      <w:pPr>
        <w:pStyle w:val="Odsekzoznamu"/>
        <w:numPr>
          <w:ilvl w:val="3"/>
          <w:numId w:val="36"/>
        </w:numPr>
        <w:ind w:left="425" w:hanging="425"/>
        <w:contextualSpacing w:val="0"/>
        <w:rPr>
          <w:rFonts w:cs="Times New Roman"/>
          <w:b/>
          <w:i/>
          <w:szCs w:val="24"/>
        </w:rPr>
      </w:pPr>
      <w:r w:rsidRPr="00D12E20">
        <w:rPr>
          <w:rFonts w:cs="Times New Roman"/>
          <w:b/>
          <w:szCs w:val="24"/>
          <w:u w:val="single"/>
        </w:rPr>
        <w:t>ob</w:t>
      </w:r>
      <w:r w:rsidR="00D12E20" w:rsidRPr="00D12E20">
        <w:rPr>
          <w:rFonts w:cs="Times New Roman"/>
          <w:b/>
          <w:szCs w:val="24"/>
          <w:u w:val="single"/>
        </w:rPr>
        <w:t>lasť výkonu verejných právomocí</w:t>
      </w:r>
      <w:r w:rsidR="00D12E20" w:rsidRPr="00D12E20">
        <w:rPr>
          <w:rFonts w:cs="Times New Roman"/>
          <w:szCs w:val="24"/>
        </w:rPr>
        <w:t xml:space="preserve"> - s</w:t>
      </w:r>
      <w:r w:rsidRPr="00D12E20">
        <w:rPr>
          <w:rStyle w:val="markedcontent"/>
          <w:rFonts w:cs="Times New Roman"/>
          <w:szCs w:val="24"/>
        </w:rPr>
        <w:t>ubjekt možno považovať za subjekt vy</w:t>
      </w:r>
      <w:r w:rsidR="00700C36">
        <w:rPr>
          <w:rStyle w:val="markedcontent"/>
          <w:rFonts w:cs="Times New Roman"/>
          <w:szCs w:val="24"/>
        </w:rPr>
        <w:t xml:space="preserve">konávajúci </w:t>
      </w:r>
      <w:r w:rsidR="00D12E20" w:rsidRPr="00D12E20">
        <w:rPr>
          <w:rStyle w:val="markedcontent"/>
          <w:rFonts w:cs="Times New Roman"/>
          <w:szCs w:val="24"/>
        </w:rPr>
        <w:t>verejnú právomoc, ak</w:t>
      </w:r>
      <w:r w:rsidR="00901B50">
        <w:rPr>
          <w:rStyle w:val="markedcontent"/>
          <w:rFonts w:cs="Times New Roman"/>
          <w:szCs w:val="24"/>
        </w:rPr>
        <w:t xml:space="preserve"> </w:t>
      </w:r>
      <w:r w:rsidRPr="00D12E20">
        <w:rPr>
          <w:rStyle w:val="markedcontent"/>
          <w:rFonts w:cs="Times New Roman"/>
          <w:szCs w:val="24"/>
        </w:rPr>
        <w:t>predmetná činnosť tvorí súčasť zák</w:t>
      </w:r>
      <w:r w:rsidR="00CB6DAB">
        <w:rPr>
          <w:rStyle w:val="markedcontent"/>
          <w:rFonts w:cs="Times New Roman"/>
          <w:szCs w:val="24"/>
        </w:rPr>
        <w:t>ladných funkcií štátu, alebo je </w:t>
      </w:r>
      <w:r w:rsidRPr="00D12E20">
        <w:rPr>
          <w:rStyle w:val="markedcontent"/>
          <w:rFonts w:cs="Times New Roman"/>
          <w:szCs w:val="24"/>
        </w:rPr>
        <w:t>spojená s týmito funkciami svojou povahou, cieľo</w:t>
      </w:r>
      <w:r w:rsidR="00D12E20" w:rsidRPr="00D12E20">
        <w:rPr>
          <w:rStyle w:val="markedcontent"/>
          <w:rFonts w:cs="Times New Roman"/>
          <w:szCs w:val="24"/>
        </w:rPr>
        <w:t>m a pravidlami, ktorým podlieha  (napr. č</w:t>
      </w:r>
      <w:r w:rsidRPr="00D12E20">
        <w:rPr>
          <w:rFonts w:cs="Times New Roman"/>
          <w:szCs w:val="24"/>
        </w:rPr>
        <w:t>innosť armády a polície,</w:t>
      </w:r>
      <w:r w:rsidR="00D12E20" w:rsidRPr="00D12E20">
        <w:rPr>
          <w:rFonts w:cs="Times New Roman"/>
          <w:szCs w:val="24"/>
        </w:rPr>
        <w:t xml:space="preserve"> </w:t>
      </w:r>
      <w:r w:rsidRPr="00D12E20">
        <w:rPr>
          <w:rFonts w:cs="Times New Roman"/>
          <w:szCs w:val="24"/>
        </w:rPr>
        <w:t>organizácia, financovanie a výkon trestu odňatia slobody,</w:t>
      </w:r>
      <w:r w:rsidR="00D12E20" w:rsidRPr="00D12E20">
        <w:rPr>
          <w:rFonts w:cs="Times New Roman"/>
          <w:szCs w:val="24"/>
        </w:rPr>
        <w:t xml:space="preserve"> </w:t>
      </w:r>
      <w:r w:rsidRPr="00D12E20">
        <w:rPr>
          <w:rFonts w:cs="Times New Roman"/>
          <w:szCs w:val="24"/>
        </w:rPr>
        <w:t xml:space="preserve">bezpečnosť a riadenie letovej prevádzky, dohľad na </w:t>
      </w:r>
      <w:r w:rsidR="00D12E20" w:rsidRPr="00D12E20">
        <w:rPr>
          <w:rFonts w:cs="Times New Roman"/>
          <w:szCs w:val="24"/>
        </w:rPr>
        <w:t>účely boja proti znečisťovaniu)</w:t>
      </w:r>
      <w:r w:rsidR="00700C36">
        <w:rPr>
          <w:rFonts w:cs="Times New Roman"/>
          <w:szCs w:val="24"/>
        </w:rPr>
        <w:t>.</w:t>
      </w:r>
    </w:p>
    <w:p w14:paraId="6B15ED7C" w14:textId="77777777" w:rsidR="00E808DD" w:rsidRPr="00101C6E" w:rsidRDefault="00E808DD" w:rsidP="005A2A3F">
      <w:pPr>
        <w:pStyle w:val="Odsekzoznamu"/>
        <w:numPr>
          <w:ilvl w:val="0"/>
          <w:numId w:val="36"/>
        </w:numPr>
        <w:ind w:left="426" w:hanging="426"/>
        <w:rPr>
          <w:rFonts w:cs="Times New Roman"/>
          <w:b/>
          <w:i/>
          <w:szCs w:val="24"/>
          <w:u w:val="single"/>
        </w:rPr>
      </w:pPr>
      <w:r w:rsidRPr="00101C6E">
        <w:rPr>
          <w:rFonts w:cs="Times New Roman"/>
          <w:b/>
          <w:szCs w:val="24"/>
          <w:u w:val="single"/>
        </w:rPr>
        <w:t>oblasť vzdelávania v rámci vnútroštátneho systému vzdelávania</w:t>
      </w:r>
    </w:p>
    <w:p w14:paraId="4344AD46" w14:textId="62542BA3" w:rsidR="00E808DD" w:rsidRPr="00796FAB" w:rsidRDefault="00E808DD" w:rsidP="005A2A3F">
      <w:pPr>
        <w:pStyle w:val="Odsekzoznamu"/>
        <w:numPr>
          <w:ilvl w:val="0"/>
          <w:numId w:val="39"/>
        </w:numPr>
        <w:ind w:left="709" w:hanging="283"/>
        <w:rPr>
          <w:rStyle w:val="markedcontent"/>
          <w:rFonts w:cs="Times New Roman"/>
          <w:b/>
          <w:i/>
          <w:szCs w:val="24"/>
        </w:rPr>
      </w:pPr>
      <w:r w:rsidRPr="00796FAB">
        <w:rPr>
          <w:rStyle w:val="markedcontent"/>
          <w:rFonts w:cs="Times New Roman"/>
          <w:szCs w:val="24"/>
        </w:rPr>
        <w:t>verejné vzdelávanie organizované</w:t>
      </w:r>
      <w:r w:rsidR="004D5BB8">
        <w:rPr>
          <w:rStyle w:val="markedcontent"/>
          <w:rFonts w:cs="Times New Roman"/>
          <w:szCs w:val="24"/>
        </w:rPr>
        <w:t xml:space="preserve"> v rámci vnútroštátneho systému vzdelávania, ktoré </w:t>
      </w:r>
      <w:r w:rsidRPr="00796FAB">
        <w:rPr>
          <w:rStyle w:val="markedcontent"/>
          <w:rFonts w:cs="Times New Roman"/>
          <w:szCs w:val="24"/>
        </w:rPr>
        <w:t>financuje a nad ktorým vykonáva dohľad štát,</w:t>
      </w:r>
    </w:p>
    <w:p w14:paraId="29C398F9" w14:textId="55A7DB15" w:rsidR="0072130A" w:rsidRPr="00444408" w:rsidRDefault="00E808DD" w:rsidP="005A2A3F">
      <w:pPr>
        <w:pStyle w:val="Odsekzoznamu"/>
        <w:numPr>
          <w:ilvl w:val="0"/>
          <w:numId w:val="39"/>
        </w:numPr>
        <w:ind w:left="709" w:hanging="283"/>
        <w:rPr>
          <w:rFonts w:cs="Times New Roman"/>
          <w:b/>
          <w:szCs w:val="24"/>
        </w:rPr>
      </w:pPr>
      <w:r w:rsidRPr="00D12E20">
        <w:rPr>
          <w:rStyle w:val="markedcontent"/>
          <w:rFonts w:cs="Times New Roman"/>
          <w:szCs w:val="24"/>
        </w:rPr>
        <w:t>na nehospodársku povahu verejného vzdelávania nemá v zásade vplyv ani skutočnosť, že žiaci alebo ich rodičia musia niekedy zaplatiť poplatok za výučbu alebo zápis do školy,</w:t>
      </w:r>
      <w:r w:rsidR="004D5BB8">
        <w:rPr>
          <w:rStyle w:val="markedcontent"/>
          <w:rFonts w:cs="Times New Roman"/>
          <w:szCs w:val="24"/>
        </w:rPr>
        <w:t xml:space="preserve"> </w:t>
      </w:r>
      <w:r w:rsidRPr="00D12E20">
        <w:rPr>
          <w:rStyle w:val="markedcontent"/>
          <w:rFonts w:cs="Times New Roman"/>
          <w:szCs w:val="24"/>
        </w:rPr>
        <w:t>ktorý predstavuje príspevok na prevádzkové náklady systému – tieto finančné príspevky často kryjú iba zlomok skutočných nákladov na službu, a preto ich nemožno pokladať za</w:t>
      </w:r>
      <w:r w:rsidR="004D5BB8">
        <w:rPr>
          <w:rStyle w:val="markedcontent"/>
          <w:rFonts w:cs="Times New Roman"/>
          <w:szCs w:val="24"/>
        </w:rPr>
        <w:t> </w:t>
      </w:r>
      <w:r w:rsidR="00847EEE">
        <w:rPr>
          <w:rStyle w:val="markedcontent"/>
          <w:rFonts w:cs="Times New Roman"/>
          <w:szCs w:val="24"/>
        </w:rPr>
        <w:t xml:space="preserve">odmenu </w:t>
      </w:r>
      <w:r w:rsidR="00D12E20" w:rsidRPr="00D12E20">
        <w:rPr>
          <w:rStyle w:val="markedcontent"/>
          <w:rFonts w:cs="Times New Roman"/>
          <w:szCs w:val="24"/>
        </w:rPr>
        <w:t xml:space="preserve">za poskytovanú službu (napr. </w:t>
      </w:r>
      <w:r w:rsidRPr="00D12E20">
        <w:rPr>
          <w:rFonts w:cs="Times New Roman"/>
          <w:szCs w:val="24"/>
        </w:rPr>
        <w:t>odborná príprava,</w:t>
      </w:r>
      <w:r w:rsidR="00D12E20" w:rsidRPr="00D12E20">
        <w:rPr>
          <w:rFonts w:cs="Times New Roman"/>
          <w:szCs w:val="24"/>
        </w:rPr>
        <w:t xml:space="preserve"> </w:t>
      </w:r>
      <w:r w:rsidRPr="00D12E20">
        <w:rPr>
          <w:rFonts w:cs="Times New Roman"/>
          <w:szCs w:val="24"/>
        </w:rPr>
        <w:t>verejné mat</w:t>
      </w:r>
      <w:r w:rsidR="00D12E20" w:rsidRPr="00D12E20">
        <w:rPr>
          <w:rFonts w:cs="Times New Roman"/>
          <w:szCs w:val="24"/>
        </w:rPr>
        <w:t>erské, základné a stredné školy)</w:t>
      </w:r>
      <w:r w:rsidR="0072130A">
        <w:rPr>
          <w:rFonts w:cs="Times New Roman"/>
          <w:szCs w:val="24"/>
        </w:rPr>
        <w:t>,</w:t>
      </w:r>
    </w:p>
    <w:p w14:paraId="4B0D7E1F" w14:textId="4A4C18C6" w:rsidR="00E808DD" w:rsidRPr="00D12E20" w:rsidRDefault="0072130A" w:rsidP="00847EEE">
      <w:pPr>
        <w:pStyle w:val="Odsekzoznamu"/>
        <w:numPr>
          <w:ilvl w:val="0"/>
          <w:numId w:val="39"/>
        </w:numPr>
        <w:ind w:left="709" w:hanging="284"/>
        <w:contextualSpacing w:val="0"/>
        <w:rPr>
          <w:rFonts w:cs="Times New Roman"/>
          <w:b/>
          <w:szCs w:val="24"/>
        </w:rPr>
      </w:pPr>
      <w:r w:rsidRPr="00444408">
        <w:rPr>
          <w:rFonts w:cs="Times New Roman"/>
          <w:i/>
          <w:szCs w:val="24"/>
        </w:rPr>
        <w:t>pozor pri súkromných školách a celoživotnom vzdelávaní</w:t>
      </w:r>
      <w:r>
        <w:rPr>
          <w:rFonts w:cs="Times New Roman"/>
          <w:szCs w:val="24"/>
        </w:rPr>
        <w:t xml:space="preserve"> – je potrebné skúmať podiel zdrojov financovania (príspevky štátu </w:t>
      </w:r>
      <w:proofErr w:type="spellStart"/>
      <w:r>
        <w:rPr>
          <w:rFonts w:cs="Times New Roman"/>
          <w:szCs w:val="24"/>
        </w:rPr>
        <w:t>vs</w:t>
      </w:r>
      <w:proofErr w:type="spellEnd"/>
      <w:r>
        <w:rPr>
          <w:rFonts w:cs="Times New Roman"/>
          <w:szCs w:val="24"/>
        </w:rPr>
        <w:t>. poplatky od rodičov/študentov a iné ob</w:t>
      </w:r>
      <w:r w:rsidR="00901B50">
        <w:rPr>
          <w:rFonts w:cs="Times New Roman"/>
          <w:szCs w:val="24"/>
        </w:rPr>
        <w:t>ch</w:t>
      </w:r>
      <w:r>
        <w:rPr>
          <w:rFonts w:cs="Times New Roman"/>
          <w:szCs w:val="24"/>
        </w:rPr>
        <w:t>o</w:t>
      </w:r>
      <w:r w:rsidR="00901B50">
        <w:rPr>
          <w:rFonts w:cs="Times New Roman"/>
          <w:szCs w:val="24"/>
        </w:rPr>
        <w:t>d</w:t>
      </w:r>
      <w:r>
        <w:rPr>
          <w:rFonts w:cs="Times New Roman"/>
          <w:szCs w:val="24"/>
        </w:rPr>
        <w:t>né prostriedky), t. j. či sú primárne financované štátom a</w:t>
      </w:r>
      <w:r w:rsidR="004D5BB8">
        <w:rPr>
          <w:rFonts w:cs="Times New Roman"/>
          <w:szCs w:val="24"/>
        </w:rPr>
        <w:t>lebo nie, rovnako ako to, či sú </w:t>
      </w:r>
      <w:r>
        <w:rPr>
          <w:rFonts w:cs="Times New Roman"/>
          <w:szCs w:val="24"/>
        </w:rPr>
        <w:t>súčasťou celoštátneho systému vzdelávania, nad ktorým vykonáva dohľad štát.</w:t>
      </w:r>
    </w:p>
    <w:p w14:paraId="5E29D0BC" w14:textId="77777777" w:rsidR="00B40DF5" w:rsidRPr="00101C6E" w:rsidRDefault="00B40DF5" w:rsidP="005A2A3F">
      <w:pPr>
        <w:pStyle w:val="Odsekzoznamu"/>
        <w:numPr>
          <w:ilvl w:val="0"/>
          <w:numId w:val="36"/>
        </w:numPr>
        <w:ind w:left="426" w:hanging="426"/>
        <w:rPr>
          <w:rFonts w:cs="Times New Roman"/>
          <w:b/>
          <w:szCs w:val="24"/>
          <w:u w:val="single"/>
        </w:rPr>
      </w:pPr>
      <w:r w:rsidRPr="00101C6E">
        <w:rPr>
          <w:rFonts w:cs="Times New Roman"/>
          <w:b/>
          <w:szCs w:val="24"/>
          <w:u w:val="single"/>
        </w:rPr>
        <w:t>oblasť výskumu a vývoja</w:t>
      </w:r>
    </w:p>
    <w:p w14:paraId="0539A4FA" w14:textId="27C89CEB" w:rsidR="00B40DF5" w:rsidRPr="00AE5835" w:rsidRDefault="00B40DF5" w:rsidP="005A2A3F">
      <w:pPr>
        <w:pStyle w:val="Odsekzoznamu"/>
        <w:numPr>
          <w:ilvl w:val="0"/>
          <w:numId w:val="39"/>
        </w:numPr>
        <w:ind w:left="709" w:hanging="283"/>
        <w:rPr>
          <w:rFonts w:cs="Times New Roman"/>
          <w:szCs w:val="24"/>
        </w:rPr>
      </w:pPr>
      <w:r w:rsidRPr="00796FAB">
        <w:rPr>
          <w:rFonts w:cs="Times New Roman"/>
          <w:szCs w:val="24"/>
        </w:rPr>
        <w:t>základné</w:t>
      </w:r>
      <w:r>
        <w:rPr>
          <w:rFonts w:cs="Times New Roman"/>
          <w:szCs w:val="24"/>
        </w:rPr>
        <w:t>/primárne</w:t>
      </w:r>
      <w:r w:rsidRPr="00796FAB">
        <w:rPr>
          <w:rFonts w:cs="Times New Roman"/>
          <w:szCs w:val="24"/>
        </w:rPr>
        <w:t xml:space="preserve"> činnosti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t>výskumných organizácií a výskumných infraštruktúr - v</w:t>
      </w:r>
      <w:r w:rsidRPr="00AE5835">
        <w:rPr>
          <w:rFonts w:cs="Times New Roman"/>
          <w:szCs w:val="24"/>
        </w:rPr>
        <w:t>zdelávanie zamerané na zvýšenie počtu kvalifikovaných ľudských zdrojov a zlepšenie ich kvalifikácie v rámci vnútroštátneho systému vzd</w:t>
      </w:r>
      <w:r w:rsidR="004D5BB8">
        <w:rPr>
          <w:rFonts w:cs="Times New Roman"/>
          <w:szCs w:val="24"/>
        </w:rPr>
        <w:t>elávania, ktoré financuje a nad </w:t>
      </w:r>
      <w:r w:rsidRPr="00AE5835">
        <w:rPr>
          <w:rFonts w:cs="Times New Roman"/>
          <w:szCs w:val="24"/>
        </w:rPr>
        <w:t>ktorým vykonáva dohľad štát</w:t>
      </w:r>
      <w:r>
        <w:rPr>
          <w:rFonts w:cs="Times New Roman"/>
          <w:szCs w:val="24"/>
        </w:rPr>
        <w:t>; n</w:t>
      </w:r>
      <w:r w:rsidRPr="00AE5835">
        <w:rPr>
          <w:rFonts w:cs="Times New Roman"/>
          <w:szCs w:val="24"/>
        </w:rPr>
        <w:t>ezávislý výskum a vývoj s cieľom rozšíriť poznatky a lepšie porozumieť daným témam vrátane spolupr</w:t>
      </w:r>
      <w:r w:rsidR="004D5BB8">
        <w:rPr>
          <w:rFonts w:cs="Times New Roman"/>
          <w:szCs w:val="24"/>
        </w:rPr>
        <w:t>áce pri výskume a vývoji, ak sa </w:t>
      </w:r>
      <w:r w:rsidRPr="00AE5835">
        <w:rPr>
          <w:rFonts w:cs="Times New Roman"/>
          <w:szCs w:val="24"/>
        </w:rPr>
        <w:t>výskumná organizácia alebo výskumná infraštruktúra zapájajú do efektívnej spolupráce</w:t>
      </w:r>
      <w:r>
        <w:rPr>
          <w:rFonts w:cs="Times New Roman"/>
          <w:szCs w:val="24"/>
        </w:rPr>
        <w:t>; r</w:t>
      </w:r>
      <w:r w:rsidRPr="00AE5835">
        <w:rPr>
          <w:rFonts w:cs="Times New Roman"/>
          <w:szCs w:val="24"/>
        </w:rPr>
        <w:t>ozsiahle šírenie výsledkov výskumu na nevýlučnom a nediskriminačnom základe, napríklad prostredníctvom výuky, databáz s voľným prístupom, verejne prístupných publikácií alebo slobodného softvéru.</w:t>
      </w:r>
    </w:p>
    <w:p w14:paraId="37FDD28C" w14:textId="146A4797" w:rsidR="005A2A3F" w:rsidRPr="004D5BB8" w:rsidRDefault="00B40DF5" w:rsidP="00847EEE">
      <w:pPr>
        <w:pStyle w:val="Odsekzoznamu"/>
        <w:numPr>
          <w:ilvl w:val="0"/>
          <w:numId w:val="39"/>
        </w:numPr>
        <w:ind w:left="709" w:hanging="284"/>
        <w:contextualSpacing w:val="0"/>
        <w:rPr>
          <w:rStyle w:val="markedcontent"/>
          <w:rFonts w:cs="Times New Roman"/>
          <w:b/>
          <w:szCs w:val="24"/>
        </w:rPr>
      </w:pPr>
      <w:r w:rsidRPr="00700C36">
        <w:rPr>
          <w:rStyle w:val="markedcontent"/>
          <w:rFonts w:cs="Times New Roman"/>
          <w:szCs w:val="24"/>
        </w:rPr>
        <w:lastRenderedPageBreak/>
        <w:t xml:space="preserve">činnosti v oblasti </w:t>
      </w:r>
      <w:r>
        <w:rPr>
          <w:rStyle w:val="markedcontent"/>
          <w:rFonts w:cs="Times New Roman"/>
          <w:szCs w:val="24"/>
        </w:rPr>
        <w:t>transferu (</w:t>
      </w:r>
      <w:r w:rsidRPr="00700C36">
        <w:rPr>
          <w:rStyle w:val="markedcontent"/>
          <w:rFonts w:cs="Times New Roman"/>
          <w:szCs w:val="24"/>
        </w:rPr>
        <w:t>prenosu</w:t>
      </w:r>
      <w:r>
        <w:rPr>
          <w:rStyle w:val="markedcontent"/>
          <w:rFonts w:cs="Times New Roman"/>
          <w:szCs w:val="24"/>
        </w:rPr>
        <w:t>)</w:t>
      </w:r>
      <w:r w:rsidRPr="00700C36">
        <w:rPr>
          <w:rStyle w:val="markedcontent"/>
          <w:rFonts w:cs="Times New Roman"/>
          <w:szCs w:val="24"/>
        </w:rPr>
        <w:t xml:space="preserve"> poznatkov (napr. licencie, tvorba vedľajších produktov), ak sú vykonávané buď výskumnou organizáciou alebo výskumnou infraštruktúrou (vrátane ich oddelení alebo pobočiek), alebo spoločne s ďalšími takýmito subjektmi alebo v ich mene, a ak sa všetky zisky</w:t>
      </w:r>
      <w:r>
        <w:rPr>
          <w:rStyle w:val="markedcontent"/>
          <w:rFonts w:cs="Times New Roman"/>
          <w:szCs w:val="24"/>
        </w:rPr>
        <w:t>/príjmy</w:t>
      </w:r>
      <w:r w:rsidRPr="00700C36">
        <w:rPr>
          <w:rStyle w:val="markedcontent"/>
          <w:rFonts w:cs="Times New Roman"/>
          <w:szCs w:val="24"/>
        </w:rPr>
        <w:t xml:space="preserve"> z uvedených činností opätovne investujú do základných</w:t>
      </w:r>
      <w:r>
        <w:rPr>
          <w:rStyle w:val="markedcontent"/>
          <w:rFonts w:cs="Times New Roman"/>
          <w:szCs w:val="24"/>
        </w:rPr>
        <w:t>/primárnych</w:t>
      </w:r>
      <w:r w:rsidRPr="00700C36">
        <w:rPr>
          <w:rStyle w:val="markedcontent"/>
          <w:rFonts w:cs="Times New Roman"/>
          <w:szCs w:val="24"/>
        </w:rPr>
        <w:t xml:space="preserve"> činností príslušnej výskumnej organizácie alebo výskumnej infraštruktúry. </w:t>
      </w:r>
      <w:r w:rsidRPr="00CC6FB7">
        <w:rPr>
          <w:rFonts w:cs="Times New Roman"/>
          <w:szCs w:val="24"/>
        </w:rPr>
        <w:t>Nehospodárska povaha uvedených činností zostáva zachovaná aj v prípade „zverenia dodávok“ príslušných služieb tretím stranám prostredníctvom otvoreného</w:t>
      </w:r>
      <w:r w:rsidR="005A2A3F">
        <w:rPr>
          <w:rFonts w:cs="Times New Roman"/>
          <w:szCs w:val="24"/>
        </w:rPr>
        <w:t xml:space="preserve"> postupu verejného obstarávania.</w:t>
      </w:r>
    </w:p>
    <w:p w14:paraId="574A0FF2" w14:textId="77777777" w:rsidR="00E808DD" w:rsidRPr="00101C6E" w:rsidRDefault="00E808DD" w:rsidP="005A2A3F">
      <w:pPr>
        <w:pStyle w:val="Odsekzoznamu"/>
        <w:numPr>
          <w:ilvl w:val="0"/>
          <w:numId w:val="36"/>
        </w:numPr>
        <w:ind w:left="426" w:hanging="426"/>
        <w:rPr>
          <w:rFonts w:cs="Times New Roman"/>
          <w:b/>
          <w:i/>
          <w:szCs w:val="24"/>
          <w:u w:val="single"/>
        </w:rPr>
      </w:pPr>
      <w:r w:rsidRPr="00101C6E">
        <w:rPr>
          <w:rFonts w:cs="Times New Roman"/>
          <w:b/>
          <w:szCs w:val="24"/>
          <w:u w:val="single"/>
        </w:rPr>
        <w:t>oblasť kultúry alebo ochrany kultúrneho dedičstva (vrátane ochrany prírody)</w:t>
      </w:r>
    </w:p>
    <w:p w14:paraId="4F529194" w14:textId="094F6890" w:rsidR="00E808DD" w:rsidRPr="00D77C0A" w:rsidRDefault="00E808DD" w:rsidP="005A2A3F">
      <w:pPr>
        <w:pStyle w:val="Odsekzoznamu"/>
        <w:numPr>
          <w:ilvl w:val="0"/>
          <w:numId w:val="39"/>
        </w:numPr>
        <w:ind w:left="709" w:hanging="283"/>
        <w:rPr>
          <w:rStyle w:val="markedcontent"/>
          <w:rFonts w:cs="Times New Roman"/>
          <w:b/>
          <w:i/>
          <w:szCs w:val="24"/>
        </w:rPr>
      </w:pPr>
      <w:r w:rsidRPr="00D77C0A">
        <w:rPr>
          <w:rStyle w:val="markedcontent"/>
          <w:rFonts w:cs="Times New Roman"/>
          <w:szCs w:val="24"/>
        </w:rPr>
        <w:t xml:space="preserve">verejné financovanie činností, ktoré sú </w:t>
      </w:r>
      <w:r w:rsidR="00B40DF5">
        <w:rPr>
          <w:rStyle w:val="markedcontent"/>
          <w:rFonts w:cs="Times New Roman"/>
          <w:szCs w:val="24"/>
        </w:rPr>
        <w:t xml:space="preserve">organizované nekomerčným spôsobom, </w:t>
      </w:r>
      <w:r w:rsidRPr="00D77C0A">
        <w:rPr>
          <w:rStyle w:val="markedcontent"/>
          <w:rFonts w:cs="Times New Roman"/>
          <w:szCs w:val="24"/>
        </w:rPr>
        <w:t>prístupné pre verejnosť a sú nespoplatnené,</w:t>
      </w:r>
    </w:p>
    <w:p w14:paraId="2DA7AC5D" w14:textId="391B8A40" w:rsidR="00E808DD" w:rsidRPr="00D77C0A" w:rsidRDefault="00E808DD" w:rsidP="005A2A3F">
      <w:pPr>
        <w:pStyle w:val="Odsekzoznamu"/>
        <w:numPr>
          <w:ilvl w:val="0"/>
          <w:numId w:val="39"/>
        </w:numPr>
        <w:ind w:left="709" w:hanging="283"/>
        <w:rPr>
          <w:rStyle w:val="markedcontent"/>
          <w:rFonts w:cs="Times New Roman"/>
          <w:b/>
          <w:i/>
          <w:szCs w:val="24"/>
        </w:rPr>
      </w:pPr>
      <w:r w:rsidRPr="00D77C0A">
        <w:rPr>
          <w:rStyle w:val="markedcontent"/>
          <w:rFonts w:cs="Times New Roman"/>
          <w:szCs w:val="24"/>
        </w:rPr>
        <w:t xml:space="preserve">verejné financovanie činností, ktoré sú prístupné pre verejnosť a poplatok </w:t>
      </w:r>
      <w:r w:rsidR="004D5BB8">
        <w:rPr>
          <w:rStyle w:val="markedcontent"/>
          <w:rFonts w:cs="Times New Roman"/>
          <w:szCs w:val="24"/>
        </w:rPr>
        <w:t>vyberaný od </w:t>
      </w:r>
      <w:r w:rsidRPr="00D77C0A">
        <w:rPr>
          <w:rStyle w:val="markedcontent"/>
          <w:rFonts w:cs="Times New Roman"/>
          <w:szCs w:val="24"/>
        </w:rPr>
        <w:t>návštevníkov</w:t>
      </w:r>
      <w:r w:rsidR="00B40DF5">
        <w:rPr>
          <w:rStyle w:val="markedcontent"/>
          <w:rFonts w:cs="Times New Roman"/>
          <w:szCs w:val="24"/>
        </w:rPr>
        <w:t xml:space="preserve"> alebo účastníkov</w:t>
      </w:r>
      <w:r w:rsidRPr="00D77C0A">
        <w:rPr>
          <w:rStyle w:val="markedcontent"/>
          <w:rFonts w:cs="Times New Roman"/>
          <w:szCs w:val="24"/>
        </w:rPr>
        <w:t xml:space="preserve">, ktorý pokrýva len zlomok skutočných nákladov, </w:t>
      </w:r>
      <w:r w:rsidR="004D5BB8">
        <w:rPr>
          <w:rStyle w:val="markedcontent"/>
          <w:rFonts w:cs="Times New Roman"/>
          <w:szCs w:val="24"/>
        </w:rPr>
        <w:t>plní </w:t>
      </w:r>
      <w:r w:rsidRPr="00D77C0A">
        <w:rPr>
          <w:rStyle w:val="markedcontent"/>
          <w:rFonts w:cs="Times New Roman"/>
          <w:szCs w:val="24"/>
        </w:rPr>
        <w:t>čisto sociálny a kultúrny účel nehospodárskej povahy,</w:t>
      </w:r>
    </w:p>
    <w:p w14:paraId="148C3E36" w14:textId="118C57D4" w:rsidR="00E808DD" w:rsidRPr="002C026D" w:rsidRDefault="00E808DD" w:rsidP="00847EEE">
      <w:pPr>
        <w:pStyle w:val="Odsekzoznamu"/>
        <w:numPr>
          <w:ilvl w:val="0"/>
          <w:numId w:val="39"/>
        </w:numPr>
        <w:ind w:left="709" w:hanging="284"/>
        <w:contextualSpacing w:val="0"/>
        <w:rPr>
          <w:rStyle w:val="markedcontent"/>
          <w:rFonts w:cs="Times New Roman"/>
          <w:b/>
          <w:i/>
          <w:szCs w:val="24"/>
        </w:rPr>
      </w:pPr>
      <w:r w:rsidRPr="00D77C0A">
        <w:rPr>
          <w:rStyle w:val="markedcontent"/>
          <w:rFonts w:cs="Times New Roman"/>
          <w:szCs w:val="24"/>
        </w:rPr>
        <w:t>činnosti, ktoré sú objektívne nenahraditeľné, čím sa vylučuje existencia sku</w:t>
      </w:r>
      <w:r w:rsidR="00B64E84">
        <w:rPr>
          <w:rStyle w:val="markedcontent"/>
          <w:rFonts w:cs="Times New Roman"/>
          <w:szCs w:val="24"/>
        </w:rPr>
        <w:t>t</w:t>
      </w:r>
      <w:r w:rsidRPr="00D77C0A">
        <w:rPr>
          <w:rStyle w:val="markedcontent"/>
          <w:rFonts w:cs="Times New Roman"/>
          <w:szCs w:val="24"/>
        </w:rPr>
        <w:t>očného trhu (napr. archívy).</w:t>
      </w:r>
    </w:p>
    <w:p w14:paraId="46DA5B03" w14:textId="77777777" w:rsidR="00E808DD" w:rsidRPr="00101C6E" w:rsidRDefault="00E808DD" w:rsidP="005A2A3F">
      <w:pPr>
        <w:pStyle w:val="Odsekzoznamu"/>
        <w:numPr>
          <w:ilvl w:val="0"/>
          <w:numId w:val="36"/>
        </w:numPr>
        <w:ind w:left="426" w:hanging="426"/>
        <w:rPr>
          <w:rFonts w:cs="Times New Roman"/>
          <w:b/>
          <w:i/>
          <w:szCs w:val="24"/>
          <w:u w:val="single"/>
        </w:rPr>
      </w:pPr>
      <w:r w:rsidRPr="00101C6E">
        <w:rPr>
          <w:rFonts w:cs="Times New Roman"/>
          <w:b/>
          <w:szCs w:val="24"/>
          <w:u w:val="single"/>
        </w:rPr>
        <w:t>oblasť športu</w:t>
      </w:r>
    </w:p>
    <w:p w14:paraId="1567DDD6" w14:textId="317A53DC" w:rsidR="00B40DF5" w:rsidRPr="00B40DF5" w:rsidRDefault="00E808DD" w:rsidP="005A2A3F">
      <w:pPr>
        <w:pStyle w:val="Odsekzoznamu"/>
        <w:numPr>
          <w:ilvl w:val="0"/>
          <w:numId w:val="39"/>
        </w:numPr>
        <w:ind w:left="709" w:hanging="283"/>
        <w:rPr>
          <w:rStyle w:val="markedcontent"/>
          <w:rFonts w:cs="Times New Roman"/>
          <w:b/>
          <w:i/>
          <w:szCs w:val="24"/>
        </w:rPr>
      </w:pPr>
      <w:r w:rsidRPr="00B64E84">
        <w:rPr>
          <w:rStyle w:val="markedcontent"/>
          <w:rFonts w:cs="Times New Roman"/>
          <w:szCs w:val="24"/>
        </w:rPr>
        <w:t>činnosti v oblasti amatérskeho športu (za amatérsky šport</w:t>
      </w:r>
      <w:r w:rsidR="00B64E84">
        <w:rPr>
          <w:rStyle w:val="Odkaznapoznmkupodiarou"/>
          <w:rFonts w:cs="Times New Roman"/>
          <w:szCs w:val="24"/>
        </w:rPr>
        <w:footnoteReference w:id="5"/>
      </w:r>
      <w:r w:rsidRPr="00B64E84">
        <w:rPr>
          <w:rStyle w:val="markedcontent"/>
          <w:rFonts w:cs="Times New Roman"/>
          <w:szCs w:val="24"/>
        </w:rPr>
        <w:t xml:space="preserve"> sa obvykle považujú kluby pôsobiace v nižších ligových súťažiach a detské/mládežnícke kluby)</w:t>
      </w:r>
    </w:p>
    <w:p w14:paraId="738272C2" w14:textId="6A77D247" w:rsidR="00E808DD" w:rsidRPr="00B64E84" w:rsidRDefault="00B40DF5" w:rsidP="00847EEE">
      <w:pPr>
        <w:pStyle w:val="Odsekzoznamu"/>
        <w:numPr>
          <w:ilvl w:val="0"/>
          <w:numId w:val="39"/>
        </w:numPr>
        <w:ind w:left="709" w:hanging="284"/>
        <w:contextualSpacing w:val="0"/>
        <w:rPr>
          <w:rFonts w:cs="Times New Roman"/>
          <w:b/>
          <w:i/>
          <w:szCs w:val="24"/>
        </w:rPr>
      </w:pPr>
      <w:r>
        <w:rPr>
          <w:rStyle w:val="markedcontent"/>
          <w:rFonts w:cs="Times New Roman"/>
          <w:szCs w:val="24"/>
        </w:rPr>
        <w:t>činnosti na podporu detí a mládeže</w:t>
      </w:r>
      <w:r w:rsidR="00E808DD" w:rsidRPr="00B64E84">
        <w:rPr>
          <w:rStyle w:val="markedcontent"/>
          <w:rFonts w:cs="Times New Roman"/>
          <w:szCs w:val="24"/>
        </w:rPr>
        <w:t>.</w:t>
      </w:r>
    </w:p>
    <w:p w14:paraId="6E796D17" w14:textId="77777777" w:rsidR="00E808DD" w:rsidRPr="00101C6E" w:rsidRDefault="00E808DD" w:rsidP="005A2A3F">
      <w:pPr>
        <w:pStyle w:val="Odsekzoznamu"/>
        <w:numPr>
          <w:ilvl w:val="0"/>
          <w:numId w:val="36"/>
        </w:numPr>
        <w:ind w:left="426" w:hanging="426"/>
        <w:rPr>
          <w:rFonts w:cs="Times New Roman"/>
          <w:b/>
          <w:i/>
          <w:szCs w:val="24"/>
          <w:u w:val="single"/>
        </w:rPr>
      </w:pPr>
      <w:r w:rsidRPr="00101C6E">
        <w:rPr>
          <w:rFonts w:cs="Times New Roman"/>
          <w:b/>
          <w:szCs w:val="24"/>
          <w:u w:val="single"/>
        </w:rPr>
        <w:t>oblasť infraštruktúry</w:t>
      </w:r>
    </w:p>
    <w:p w14:paraId="435B0BDC" w14:textId="682734C5" w:rsidR="00E808DD" w:rsidRPr="00101C6E" w:rsidRDefault="00E808DD" w:rsidP="005A2A3F">
      <w:pPr>
        <w:pStyle w:val="Odsekzoznamu"/>
        <w:numPr>
          <w:ilvl w:val="0"/>
          <w:numId w:val="39"/>
        </w:numPr>
        <w:ind w:left="709" w:hanging="283"/>
        <w:rPr>
          <w:rStyle w:val="markedcontent"/>
          <w:rFonts w:cs="Times New Roman"/>
          <w:b/>
          <w:i/>
          <w:szCs w:val="24"/>
        </w:rPr>
      </w:pPr>
      <w:r w:rsidRPr="00101C6E">
        <w:rPr>
          <w:rStyle w:val="markedcontent"/>
          <w:rFonts w:cs="Times New Roman"/>
          <w:szCs w:val="24"/>
        </w:rPr>
        <w:t>všeobecná infraštruktúra prístupná širokej verejnosti bez obmedzení</w:t>
      </w:r>
      <w:r w:rsidR="0072130A">
        <w:rPr>
          <w:rStyle w:val="markedcontent"/>
          <w:rFonts w:cs="Times New Roman"/>
          <w:szCs w:val="24"/>
        </w:rPr>
        <w:t xml:space="preserve"> (napr. parky, ihriská, cesty, mosty, cyklotrasy)</w:t>
      </w:r>
      <w:r w:rsidRPr="00101C6E">
        <w:rPr>
          <w:rStyle w:val="markedcontent"/>
          <w:rFonts w:cs="Times New Roman"/>
          <w:szCs w:val="24"/>
        </w:rPr>
        <w:t>,</w:t>
      </w:r>
    </w:p>
    <w:p w14:paraId="16E2BE2E" w14:textId="77777777" w:rsidR="00E808DD" w:rsidRPr="00101C6E" w:rsidRDefault="00E808DD" w:rsidP="005A2A3F">
      <w:pPr>
        <w:pStyle w:val="Odsekzoznamu"/>
        <w:numPr>
          <w:ilvl w:val="0"/>
          <w:numId w:val="39"/>
        </w:numPr>
        <w:ind w:left="709" w:hanging="283"/>
        <w:rPr>
          <w:rStyle w:val="markedcontent"/>
          <w:rFonts w:cs="Times New Roman"/>
          <w:b/>
          <w:i/>
          <w:szCs w:val="24"/>
        </w:rPr>
      </w:pPr>
      <w:r w:rsidRPr="00101C6E">
        <w:rPr>
          <w:rStyle w:val="markedcontent"/>
          <w:rFonts w:cs="Times New Roman"/>
          <w:szCs w:val="24"/>
        </w:rPr>
        <w:t>infraštruktúra, ktorá sa nemá komerčne využívať,</w:t>
      </w:r>
    </w:p>
    <w:p w14:paraId="7E50D817" w14:textId="41663F53" w:rsidR="00E808DD" w:rsidRPr="00101C6E" w:rsidRDefault="00E808DD" w:rsidP="005A2A3F">
      <w:pPr>
        <w:pStyle w:val="Odsekzoznamu"/>
        <w:numPr>
          <w:ilvl w:val="0"/>
          <w:numId w:val="39"/>
        </w:numPr>
        <w:ind w:left="709" w:hanging="283"/>
        <w:rPr>
          <w:rStyle w:val="markedcontent"/>
          <w:rFonts w:cs="Times New Roman"/>
          <w:b/>
          <w:i/>
          <w:szCs w:val="24"/>
        </w:rPr>
      </w:pPr>
      <w:r w:rsidRPr="00101C6E">
        <w:rPr>
          <w:rStyle w:val="markedcontent"/>
          <w:rFonts w:cs="Times New Roman"/>
          <w:szCs w:val="24"/>
        </w:rPr>
        <w:t>infraštruktúra, ktorá sa využíva na činnosti, ktoré štát spravidla vykonáva v rámci výkonu svojich verejných právomocí.</w:t>
      </w:r>
    </w:p>
    <w:p w14:paraId="4C5F8E82" w14:textId="6E43244B" w:rsidR="00B64E84" w:rsidRPr="001558B6" w:rsidRDefault="00D12E20" w:rsidP="00847EEE">
      <w:pPr>
        <w:spacing w:before="240"/>
        <w:rPr>
          <w:rStyle w:val="markedcontent"/>
          <w:rFonts w:cs="Times New Roman"/>
          <w:i/>
          <w:szCs w:val="24"/>
        </w:rPr>
      </w:pPr>
      <w:r w:rsidRPr="00B64E84">
        <w:rPr>
          <w:rStyle w:val="markedcontent"/>
          <w:rFonts w:cs="Times New Roman"/>
          <w:i/>
          <w:szCs w:val="24"/>
        </w:rPr>
        <w:t>Bližšie informácie</w:t>
      </w:r>
      <w:r w:rsidR="00B64E84" w:rsidRPr="00B64E84">
        <w:rPr>
          <w:rStyle w:val="markedcontent"/>
          <w:rFonts w:cs="Times New Roman"/>
          <w:i/>
          <w:szCs w:val="24"/>
        </w:rPr>
        <w:t xml:space="preserve"> týkajúce sa nehospodárskej činnosti</w:t>
      </w:r>
      <w:r w:rsidRPr="00B64E84">
        <w:rPr>
          <w:rStyle w:val="markedcontent"/>
          <w:rFonts w:cs="Times New Roman"/>
          <w:i/>
          <w:szCs w:val="24"/>
        </w:rPr>
        <w:t xml:space="preserve"> je možné nájsť </w:t>
      </w:r>
      <w:r w:rsidR="00B64E84" w:rsidRPr="00B64E84">
        <w:rPr>
          <w:rStyle w:val="markedcontent"/>
          <w:rFonts w:cs="Times New Roman"/>
          <w:i/>
          <w:szCs w:val="24"/>
        </w:rPr>
        <w:t>v dokument</w:t>
      </w:r>
      <w:r w:rsidR="006F5B28">
        <w:rPr>
          <w:rStyle w:val="markedcontent"/>
          <w:rFonts w:cs="Times New Roman"/>
          <w:i/>
          <w:szCs w:val="24"/>
        </w:rPr>
        <w:t>e</w:t>
      </w:r>
      <w:r w:rsidR="00B64E84" w:rsidRPr="00B64E84">
        <w:rPr>
          <w:rStyle w:val="markedcontent"/>
          <w:rFonts w:cs="Times New Roman"/>
          <w:i/>
          <w:szCs w:val="24"/>
        </w:rPr>
        <w:t xml:space="preserve"> „Metodické usmernenie – Prípady nepodliehajúce pravidlám v oblasti štátnej pomoci“, ktorý je zverejnený na webovom sídle </w:t>
      </w:r>
      <w:hyperlink r:id="rId8" w:history="1">
        <w:r w:rsidR="00B64E84" w:rsidRPr="00B64E84">
          <w:rPr>
            <w:rStyle w:val="Hypertextovprepojenie"/>
            <w:rFonts w:cs="Times New Roman"/>
            <w:i/>
            <w:szCs w:val="24"/>
          </w:rPr>
          <w:t>http://www.statnapomoc.sk/?cat=45</w:t>
        </w:r>
      </w:hyperlink>
      <w:r w:rsidR="001558B6">
        <w:rPr>
          <w:rStyle w:val="markedcontent"/>
          <w:rFonts w:cs="Times New Roman"/>
          <w:i/>
          <w:szCs w:val="24"/>
        </w:rPr>
        <w:t>.</w:t>
      </w:r>
    </w:p>
    <w:p w14:paraId="0070665D" w14:textId="0BD00BA7" w:rsidR="00E808DD" w:rsidRDefault="0072130A" w:rsidP="001558B6">
      <w:pPr>
        <w:pStyle w:val="Nadpis1"/>
        <w:rPr>
          <w:rStyle w:val="markedcontent"/>
          <w:rFonts w:cs="Times New Roman"/>
          <w:b w:val="0"/>
          <w:szCs w:val="28"/>
        </w:rPr>
      </w:pPr>
      <w:r>
        <w:rPr>
          <w:rStyle w:val="markedcontent"/>
          <w:rFonts w:cs="Times New Roman"/>
          <w:szCs w:val="28"/>
        </w:rPr>
        <w:t>INFRAŠTRUKTÚRNE PROJEKTY</w:t>
      </w:r>
      <w:r w:rsidR="00444408">
        <w:rPr>
          <w:rStyle w:val="markedcontent"/>
          <w:rFonts w:cs="Times New Roman"/>
          <w:szCs w:val="28"/>
        </w:rPr>
        <w:t xml:space="preserve"> </w:t>
      </w:r>
      <w:r w:rsidR="00E808DD" w:rsidRPr="00101C6E">
        <w:rPr>
          <w:rStyle w:val="markedcontent"/>
          <w:rFonts w:cs="Times New Roman"/>
          <w:szCs w:val="28"/>
        </w:rPr>
        <w:t>NEHOSPODÁRSKEHO CHARAKTERU S DOPLNKOVÝM HOSPODÁRSKYM VYUŽITÍM</w:t>
      </w:r>
    </w:p>
    <w:p w14:paraId="7313A545" w14:textId="66D85E5F" w:rsidR="00E808DD" w:rsidRPr="00101C6E" w:rsidRDefault="00E808DD" w:rsidP="005A2A3F">
      <w:pPr>
        <w:rPr>
          <w:rFonts w:cs="Times New Roman"/>
          <w:szCs w:val="24"/>
        </w:rPr>
      </w:pPr>
      <w:r w:rsidRPr="00101C6E">
        <w:rPr>
          <w:rStyle w:val="markedcontent"/>
          <w:rFonts w:cs="Times New Roman"/>
          <w:szCs w:val="24"/>
        </w:rPr>
        <w:t xml:space="preserve">Ak sa v prípade zmiešaného použitia infraštruktúra využíva </w:t>
      </w:r>
      <w:r w:rsidR="001558B6">
        <w:rPr>
          <w:rStyle w:val="markedcontent"/>
          <w:rFonts w:cs="Times New Roman"/>
          <w:b/>
          <w:szCs w:val="24"/>
        </w:rPr>
        <w:t>takmer výlučne na </w:t>
      </w:r>
      <w:r w:rsidRPr="00101C6E">
        <w:rPr>
          <w:rStyle w:val="markedcontent"/>
          <w:rFonts w:cs="Times New Roman"/>
          <w:b/>
          <w:szCs w:val="24"/>
        </w:rPr>
        <w:t>nehospodársku činnosť</w:t>
      </w:r>
      <w:r w:rsidRPr="00101C6E">
        <w:rPr>
          <w:rStyle w:val="markedcontent"/>
          <w:rFonts w:cs="Times New Roman"/>
          <w:szCs w:val="24"/>
        </w:rPr>
        <w:t>, jej financovanie ako celok môže patriť mimo rozsah pôsobnosti pravidiel štátnej pomoci, a to za predpokladu, že hospodárske využitie je</w:t>
      </w:r>
      <w:r w:rsidR="004D5BB8">
        <w:rPr>
          <w:rStyle w:val="markedcontent"/>
          <w:rFonts w:cs="Times New Roman"/>
          <w:szCs w:val="24"/>
        </w:rPr>
        <w:t> </w:t>
      </w:r>
      <w:r w:rsidRPr="00101C6E">
        <w:rPr>
          <w:rStyle w:val="markedcontent"/>
          <w:rFonts w:cs="Times New Roman"/>
          <w:szCs w:val="24"/>
        </w:rPr>
        <w:t>či</w:t>
      </w:r>
      <w:r w:rsidR="00CB6DAB">
        <w:rPr>
          <w:rStyle w:val="markedcontent"/>
          <w:rFonts w:cs="Times New Roman"/>
          <w:szCs w:val="24"/>
        </w:rPr>
        <w:t>sto sprievodnou činnosťou, teda </w:t>
      </w:r>
      <w:r w:rsidRPr="00101C6E">
        <w:rPr>
          <w:rStyle w:val="markedcontent"/>
          <w:rFonts w:cs="Times New Roman"/>
          <w:szCs w:val="24"/>
        </w:rPr>
        <w:t>činnosťou, ktorá je priamo spojená s prevádzkou infraštruktúry a je pre ňu nevyhnutná alebo</w:t>
      </w:r>
      <w:r w:rsidR="004D5BB8">
        <w:rPr>
          <w:rStyle w:val="markedcontent"/>
          <w:rFonts w:cs="Times New Roman"/>
          <w:szCs w:val="24"/>
        </w:rPr>
        <w:t> </w:t>
      </w:r>
      <w:r w:rsidRPr="00101C6E">
        <w:rPr>
          <w:rStyle w:val="markedcontent"/>
          <w:rFonts w:cs="Times New Roman"/>
          <w:szCs w:val="24"/>
        </w:rPr>
        <w:t>je</w:t>
      </w:r>
      <w:r w:rsidR="004D5BB8">
        <w:rPr>
          <w:rStyle w:val="markedcontent"/>
          <w:rFonts w:cs="Times New Roman"/>
          <w:szCs w:val="24"/>
        </w:rPr>
        <w:t> </w:t>
      </w:r>
      <w:r w:rsidRPr="00101C6E">
        <w:rPr>
          <w:rStyle w:val="markedcontent"/>
          <w:rFonts w:cs="Times New Roman"/>
          <w:szCs w:val="24"/>
        </w:rPr>
        <w:t xml:space="preserve">neoddeliteľne spojená s jej hlavným nehospodárskym využitím. Za takýto by sa mal </w:t>
      </w:r>
      <w:r w:rsidRPr="00101C6E">
        <w:rPr>
          <w:rStyle w:val="markedcontent"/>
          <w:rFonts w:cs="Times New Roman"/>
          <w:szCs w:val="24"/>
        </w:rPr>
        <w:lastRenderedPageBreak/>
        <w:t xml:space="preserve">považovať prípad, keď hospodárske činnosti </w:t>
      </w:r>
      <w:r w:rsidRPr="00101C6E">
        <w:rPr>
          <w:rStyle w:val="markedcontent"/>
          <w:rFonts w:cs="Times New Roman"/>
          <w:b/>
          <w:szCs w:val="24"/>
        </w:rPr>
        <w:t>spotrebúvajú tie isté vstupy ako základné nehospodárske činnosti</w:t>
      </w:r>
      <w:r w:rsidRPr="00101C6E">
        <w:rPr>
          <w:rStyle w:val="markedcontent"/>
          <w:rFonts w:cs="Times New Roman"/>
          <w:szCs w:val="24"/>
        </w:rPr>
        <w:t>, napríklad materiál, vybavenie, prácu alebo fixný kapitál.</w:t>
      </w:r>
    </w:p>
    <w:p w14:paraId="53B83DB4" w14:textId="4F9C5996" w:rsidR="00E808DD" w:rsidRPr="00101C6E" w:rsidRDefault="00E808DD" w:rsidP="005A2A3F">
      <w:pPr>
        <w:rPr>
          <w:rFonts w:cs="Times New Roman"/>
          <w:b/>
          <w:szCs w:val="24"/>
          <w:u w:val="single"/>
        </w:rPr>
      </w:pPr>
      <w:r w:rsidRPr="00101C6E">
        <w:rPr>
          <w:rStyle w:val="markedcontent"/>
          <w:rFonts w:cs="Times New Roman"/>
          <w:szCs w:val="24"/>
        </w:rPr>
        <w:t>Sprievodné hospodárske činnosti musia mať vzhľadom na kapacitu infraštruktúry obmedzený rozsah. Hospodárske využitie infraštruktúry možno v tejto súvisl</w:t>
      </w:r>
      <w:r w:rsidR="00CB6DAB">
        <w:rPr>
          <w:rStyle w:val="markedcontent"/>
          <w:rFonts w:cs="Times New Roman"/>
          <w:szCs w:val="24"/>
        </w:rPr>
        <w:t>osti považovať za vedľajšie, ak </w:t>
      </w:r>
      <w:r w:rsidRPr="00101C6E">
        <w:rPr>
          <w:rStyle w:val="markedcontent"/>
          <w:rFonts w:cs="Times New Roman"/>
          <w:szCs w:val="24"/>
        </w:rPr>
        <w:t xml:space="preserve">kapacita </w:t>
      </w:r>
      <w:r w:rsidRPr="00AF5B65">
        <w:rPr>
          <w:rStyle w:val="markedcontent"/>
          <w:rFonts w:cs="Times New Roman"/>
          <w:b/>
          <w:szCs w:val="24"/>
        </w:rPr>
        <w:t>vyčlenená každý rok</w:t>
      </w:r>
      <w:r w:rsidRPr="00101C6E">
        <w:rPr>
          <w:rStyle w:val="markedcontent"/>
          <w:rFonts w:cs="Times New Roman"/>
          <w:szCs w:val="24"/>
        </w:rPr>
        <w:t xml:space="preserve"> na túto činnosť </w:t>
      </w:r>
      <w:r w:rsidRPr="00AF5B65">
        <w:rPr>
          <w:rStyle w:val="markedcontent"/>
          <w:rFonts w:cs="Times New Roman"/>
          <w:b/>
          <w:szCs w:val="24"/>
        </w:rPr>
        <w:t>neprekračuje 20 % celkovej ročnej kapacity infraštruktúry</w:t>
      </w:r>
      <w:r>
        <w:rPr>
          <w:rStyle w:val="Odkaznapoznmkupodiarou"/>
          <w:rFonts w:cs="Times New Roman"/>
          <w:szCs w:val="24"/>
        </w:rPr>
        <w:footnoteReference w:id="6"/>
      </w:r>
      <w:r>
        <w:rPr>
          <w:rStyle w:val="markedcontent"/>
          <w:rFonts w:cs="Times New Roman"/>
          <w:szCs w:val="24"/>
        </w:rPr>
        <w:t>.</w:t>
      </w:r>
    </w:p>
    <w:p w14:paraId="5E240E83" w14:textId="168D01F3" w:rsidR="00E808DD" w:rsidRDefault="00E808DD" w:rsidP="005A2A3F">
      <w:pPr>
        <w:rPr>
          <w:rStyle w:val="markedcontent"/>
          <w:rFonts w:cs="Times New Roman"/>
          <w:szCs w:val="24"/>
        </w:rPr>
      </w:pPr>
      <w:r w:rsidRPr="00AF5B65">
        <w:rPr>
          <w:rStyle w:val="markedcontent"/>
          <w:rFonts w:cs="Times New Roman"/>
          <w:szCs w:val="24"/>
        </w:rPr>
        <w:t xml:space="preserve">Napríklad prenájom zariadenia/priestorov za odplatu je hospodárskou činnosťou. Aby sa na túto odplatnú službu nevzťahovali pravidlá štátnej pomoci, takéto priestory </w:t>
      </w:r>
      <w:r w:rsidR="004D5BB8">
        <w:rPr>
          <w:rStyle w:val="markedcontent"/>
          <w:rFonts w:cs="Times New Roman"/>
          <w:szCs w:val="24"/>
        </w:rPr>
        <w:t>(primárne využívané na </w:t>
      </w:r>
      <w:r w:rsidRPr="00AF5B65">
        <w:rPr>
          <w:rStyle w:val="markedcontent"/>
          <w:rFonts w:cs="Times New Roman"/>
          <w:szCs w:val="24"/>
        </w:rPr>
        <w:t>nehospodársku činnosť) nemôžu byť využívané na účel prenajatia viac ako 20 % z celkovej ročnej kapacity a prenájom musí byť za trhových podmienok a za trhové ceny, aby sa predišlo možnej štátnej pomoci, resp. minimálnej pomoci na ďalšej úrovni.</w:t>
      </w:r>
    </w:p>
    <w:p w14:paraId="284D958D" w14:textId="74696284" w:rsidR="00E808DD" w:rsidRPr="00AF5B65" w:rsidRDefault="00E808DD" w:rsidP="005A2A3F">
      <w:pPr>
        <w:rPr>
          <w:rStyle w:val="markedcontent"/>
          <w:rFonts w:cs="Times New Roman"/>
          <w:b/>
          <w:szCs w:val="24"/>
        </w:rPr>
      </w:pPr>
      <w:r w:rsidRPr="00AF5B65">
        <w:rPr>
          <w:rStyle w:val="markedcontent"/>
          <w:rFonts w:cs="Times New Roman"/>
          <w:szCs w:val="24"/>
        </w:rPr>
        <w:t xml:space="preserve">V prípade, ak budú v rámci takýchto priestorov vykonávané viaceré druhy hospodárskych činností (napr. žiadateľ bude </w:t>
      </w:r>
      <w:r w:rsidR="001558B6">
        <w:rPr>
          <w:rStyle w:val="markedcontent"/>
          <w:rFonts w:cs="Times New Roman"/>
          <w:szCs w:val="24"/>
        </w:rPr>
        <w:t>organizovať vzdelávacie kurzy a </w:t>
      </w:r>
      <w:r w:rsidRPr="00AF5B65">
        <w:rPr>
          <w:rStyle w:val="markedcontent"/>
          <w:rFonts w:cs="Times New Roman"/>
          <w:szCs w:val="24"/>
        </w:rPr>
        <w:t xml:space="preserve">zároveň bude priestory prenajímať iným subjektom), </w:t>
      </w:r>
      <w:r w:rsidR="001558B6">
        <w:rPr>
          <w:rStyle w:val="markedcontent"/>
          <w:rFonts w:cs="Times New Roman"/>
          <w:b/>
          <w:szCs w:val="24"/>
        </w:rPr>
        <w:t>strop 20 % sa vzťahuje na </w:t>
      </w:r>
      <w:r w:rsidRPr="00AF5B65">
        <w:rPr>
          <w:rStyle w:val="markedcontent"/>
          <w:rFonts w:cs="Times New Roman"/>
          <w:b/>
          <w:szCs w:val="24"/>
        </w:rPr>
        <w:t>všetky činnosti hospodárskeho charakteru spolu, t. j. nie 20 % na každú hospodársku činnosť samostatne.</w:t>
      </w:r>
    </w:p>
    <w:p w14:paraId="436F1385" w14:textId="4B8745DC" w:rsidR="00E808DD" w:rsidRPr="00AF5B65" w:rsidRDefault="00E808DD" w:rsidP="005A2A3F">
      <w:pPr>
        <w:rPr>
          <w:rFonts w:cs="Times New Roman"/>
          <w:b/>
          <w:szCs w:val="24"/>
          <w:u w:val="single"/>
        </w:rPr>
      </w:pPr>
      <w:r w:rsidRPr="00AF5B65">
        <w:rPr>
          <w:rStyle w:val="markedcontent"/>
          <w:rFonts w:cs="Times New Roman"/>
          <w:szCs w:val="24"/>
        </w:rPr>
        <w:t>Zo strany príjemcu je potrebné jednoznačné preukázanie doplnkovosti hospodárskeh</w:t>
      </w:r>
      <w:r w:rsidR="00B40DF5">
        <w:rPr>
          <w:rStyle w:val="markedcontent"/>
          <w:rFonts w:cs="Times New Roman"/>
          <w:szCs w:val="24"/>
        </w:rPr>
        <w:t>o využitia infraštruktúry</w:t>
      </w:r>
      <w:r w:rsidR="00F52DE2">
        <w:rPr>
          <w:rStyle w:val="markedcontent"/>
          <w:rFonts w:cs="Times New Roman"/>
          <w:szCs w:val="24"/>
        </w:rPr>
        <w:t xml:space="preserve"> počas životnosti investície</w:t>
      </w:r>
      <w:r w:rsidRPr="00AF5B65">
        <w:rPr>
          <w:rStyle w:val="markedcontent"/>
          <w:rFonts w:cs="Times New Roman"/>
          <w:szCs w:val="24"/>
        </w:rPr>
        <w:t>, týka sa to aj monitorovania dodržiavania limitu 20 %</w:t>
      </w:r>
      <w:r w:rsidR="00B40DF5">
        <w:rPr>
          <w:rStyle w:val="markedcontent"/>
          <w:rFonts w:cs="Times New Roman"/>
          <w:szCs w:val="24"/>
        </w:rPr>
        <w:t xml:space="preserve"> </w:t>
      </w:r>
      <w:r w:rsidRPr="00AF5B65">
        <w:rPr>
          <w:rStyle w:val="markedcontent"/>
          <w:rFonts w:cs="Times New Roman"/>
          <w:szCs w:val="24"/>
        </w:rPr>
        <w:t>ročnej kapacity zo strany príjemcu. Na preukázanie sledovania doplnkového charakteru hospodárskeho využívania infraštruktúry príjemca uchová</w:t>
      </w:r>
      <w:r w:rsidR="00CB6DAB">
        <w:rPr>
          <w:rStyle w:val="markedcontent"/>
          <w:rFonts w:cs="Times New Roman"/>
          <w:szCs w:val="24"/>
        </w:rPr>
        <w:t>va podpornú dokumentáciu (napr. </w:t>
      </w:r>
      <w:r w:rsidRPr="00AF5B65">
        <w:rPr>
          <w:rStyle w:val="markedcontent"/>
          <w:rFonts w:cs="Times New Roman"/>
          <w:szCs w:val="24"/>
        </w:rPr>
        <w:t>účtovné záznamy, rozvrh učebne, časový harmonogram komerčného využitia a pod.). Príjemca sleduje využitie kapacity vždy pre konkrétny kalendárny rok.</w:t>
      </w:r>
    </w:p>
    <w:p w14:paraId="174CB23B" w14:textId="25EC6D3B" w:rsidR="00E808DD" w:rsidRPr="00AF5B65" w:rsidRDefault="00E808DD" w:rsidP="005A2A3F">
      <w:pPr>
        <w:rPr>
          <w:rFonts w:cs="Times New Roman"/>
          <w:szCs w:val="24"/>
          <w:u w:val="single"/>
        </w:rPr>
      </w:pPr>
      <w:r w:rsidRPr="00AF5B65">
        <w:rPr>
          <w:rStyle w:val="markedcontent"/>
          <w:rFonts w:cs="Times New Roman"/>
          <w:szCs w:val="24"/>
        </w:rPr>
        <w:t xml:space="preserve">Dôležitou podmienkou pre poskytovateľa pomoci je aj </w:t>
      </w:r>
      <w:r w:rsidRPr="00AF5B65">
        <w:rPr>
          <w:rStyle w:val="markedcontent"/>
          <w:rFonts w:cs="Times New Roman"/>
          <w:b/>
          <w:szCs w:val="24"/>
        </w:rPr>
        <w:t>stanovenie mechanizmu spätného vymáhania pre prípad, že hospodárske využitie prekročí 20 % celkovej ročnej kapacity</w:t>
      </w:r>
      <w:r w:rsidRPr="00AF5B65">
        <w:rPr>
          <w:rStyle w:val="markedcontent"/>
          <w:rFonts w:cs="Times New Roman"/>
          <w:szCs w:val="24"/>
        </w:rPr>
        <w:t>.</w:t>
      </w:r>
    </w:p>
    <w:p w14:paraId="5D59C9A1" w14:textId="77777777" w:rsidR="00E808DD" w:rsidRDefault="00E808DD" w:rsidP="005A2A3F">
      <w:pPr>
        <w:rPr>
          <w:rStyle w:val="markedcontent"/>
          <w:rFonts w:cs="Times New Roman"/>
          <w:b/>
          <w:i/>
          <w:szCs w:val="24"/>
        </w:rPr>
      </w:pPr>
      <w:r>
        <w:rPr>
          <w:rStyle w:val="markedcontent"/>
          <w:rFonts w:cs="Times New Roman"/>
          <w:b/>
          <w:i/>
          <w:szCs w:val="24"/>
        </w:rPr>
        <w:t>Príklady činností nehospodárskeho charakteru s doplnkovým hospodárskym využitím:</w:t>
      </w:r>
    </w:p>
    <w:p w14:paraId="5899180D" w14:textId="50E1E24C" w:rsidR="00E808DD" w:rsidRPr="006F5B28" w:rsidRDefault="00E808DD" w:rsidP="00AD02D1">
      <w:pPr>
        <w:pStyle w:val="Odsekzoznamu"/>
        <w:numPr>
          <w:ilvl w:val="0"/>
          <w:numId w:val="39"/>
        </w:numPr>
        <w:ind w:left="425" w:hanging="425"/>
        <w:rPr>
          <w:rStyle w:val="markedcontent"/>
          <w:rFonts w:cs="Times New Roman"/>
          <w:b/>
          <w:i/>
          <w:szCs w:val="24"/>
        </w:rPr>
      </w:pPr>
      <w:r w:rsidRPr="006F5B28">
        <w:rPr>
          <w:rStyle w:val="markedcontent"/>
          <w:rFonts w:cs="Times New Roman"/>
          <w:szCs w:val="24"/>
        </w:rPr>
        <w:t>odborná škola, ktorá príležitostne prenajíma svoje zariadenia/priestory/učebne iným vzdelávacím inštitúciám na realizáciu platených vzdelávacích kurzov (napr. kurzy celoživotného vzdelávania),</w:t>
      </w:r>
    </w:p>
    <w:p w14:paraId="227C57A9" w14:textId="0648870E" w:rsidR="006F5B28" w:rsidRPr="006F5B28" w:rsidRDefault="00E808DD" w:rsidP="00AD02D1">
      <w:pPr>
        <w:pStyle w:val="Odsekzoznamu"/>
        <w:numPr>
          <w:ilvl w:val="0"/>
          <w:numId w:val="39"/>
        </w:numPr>
        <w:ind w:left="425" w:hanging="425"/>
        <w:rPr>
          <w:rStyle w:val="markedcontent"/>
          <w:rFonts w:cs="Times New Roman"/>
          <w:b/>
          <w:i/>
          <w:szCs w:val="24"/>
        </w:rPr>
      </w:pPr>
      <w:r w:rsidRPr="006F5B28">
        <w:rPr>
          <w:rStyle w:val="markedcontent"/>
          <w:rFonts w:cs="Times New Roman"/>
          <w:szCs w:val="24"/>
        </w:rPr>
        <w:t>odborná škola získa vybavenie pre učebňu a v rámci vyučovania vyrába cukrárenské výrobky, ktoré následne distribuuje do prevádzok cukrární,</w:t>
      </w:r>
    </w:p>
    <w:p w14:paraId="6386EF42" w14:textId="1D647845" w:rsidR="006F5B28" w:rsidRPr="006F5B28" w:rsidRDefault="00E808DD" w:rsidP="00AD02D1">
      <w:pPr>
        <w:pStyle w:val="Odsekzoznamu"/>
        <w:numPr>
          <w:ilvl w:val="0"/>
          <w:numId w:val="39"/>
        </w:numPr>
        <w:ind w:left="425" w:hanging="425"/>
        <w:rPr>
          <w:rStyle w:val="markedcontent"/>
          <w:rFonts w:cs="Times New Roman"/>
          <w:b/>
          <w:i/>
          <w:szCs w:val="24"/>
        </w:rPr>
      </w:pPr>
      <w:r w:rsidRPr="006F5B28">
        <w:rPr>
          <w:rStyle w:val="markedcontent"/>
          <w:rFonts w:cs="Times New Roman"/>
          <w:szCs w:val="24"/>
        </w:rPr>
        <w:t>futbalový/zimný štadión využívaný primárne amatérskym športovým klubom a</w:t>
      </w:r>
      <w:r w:rsidR="003054C0">
        <w:rPr>
          <w:rStyle w:val="markedcontent"/>
          <w:rFonts w:cs="Times New Roman"/>
          <w:szCs w:val="24"/>
        </w:rPr>
        <w:t> </w:t>
      </w:r>
      <w:r w:rsidRPr="006F5B28">
        <w:rPr>
          <w:rStyle w:val="markedcontent"/>
          <w:rFonts w:cs="Times New Roman"/>
          <w:szCs w:val="24"/>
        </w:rPr>
        <w:t xml:space="preserve">športovými klubmi pre deti/mládež, občasne prenajímaný na kultúrne a </w:t>
      </w:r>
      <w:r w:rsidR="003054C0">
        <w:rPr>
          <w:rStyle w:val="markedcontent"/>
          <w:rFonts w:cs="Times New Roman"/>
          <w:szCs w:val="24"/>
        </w:rPr>
        <w:t>spoločenské akcie alebo na </w:t>
      </w:r>
      <w:r w:rsidRPr="006F5B28">
        <w:rPr>
          <w:rStyle w:val="markedcontent"/>
          <w:rFonts w:cs="Times New Roman"/>
          <w:szCs w:val="24"/>
        </w:rPr>
        <w:t>tréningy profesionálneho športového klubu,</w:t>
      </w:r>
    </w:p>
    <w:p w14:paraId="464D9516" w14:textId="77777777" w:rsidR="006F5B28" w:rsidRPr="006F5B28" w:rsidRDefault="00E808DD" w:rsidP="00AD02D1">
      <w:pPr>
        <w:pStyle w:val="Odsekzoznamu"/>
        <w:numPr>
          <w:ilvl w:val="0"/>
          <w:numId w:val="39"/>
        </w:numPr>
        <w:ind w:left="425" w:hanging="425"/>
        <w:rPr>
          <w:rStyle w:val="markedcontent"/>
          <w:rFonts w:cs="Times New Roman"/>
          <w:b/>
          <w:i/>
          <w:szCs w:val="24"/>
        </w:rPr>
      </w:pPr>
      <w:r w:rsidRPr="006F5B28">
        <w:rPr>
          <w:rStyle w:val="markedcontent"/>
          <w:rFonts w:cs="Times New Roman"/>
          <w:szCs w:val="24"/>
        </w:rPr>
        <w:t>budova mestského / obecného úradu, ktorej časť je hospodársky využívaná,</w:t>
      </w:r>
    </w:p>
    <w:p w14:paraId="03CD2E0C" w14:textId="12F1AFFB" w:rsidR="00E808DD" w:rsidRPr="006F5B28" w:rsidRDefault="00E808DD" w:rsidP="00AD02D1">
      <w:pPr>
        <w:pStyle w:val="Odsekzoznamu"/>
        <w:numPr>
          <w:ilvl w:val="0"/>
          <w:numId w:val="39"/>
        </w:numPr>
        <w:ind w:left="425" w:hanging="425"/>
        <w:rPr>
          <w:rStyle w:val="markedcontent"/>
          <w:rFonts w:cs="Times New Roman"/>
          <w:b/>
          <w:i/>
          <w:szCs w:val="24"/>
        </w:rPr>
      </w:pPr>
      <w:r w:rsidRPr="006F5B28">
        <w:rPr>
          <w:rStyle w:val="markedcontent"/>
          <w:rFonts w:cs="Times New Roman"/>
          <w:szCs w:val="24"/>
        </w:rPr>
        <w:t>mestské kultúrne stredisko, v ktorom sú organizované najmä kultúrne podujatia určené širokej verejnosti a nesp</w:t>
      </w:r>
      <w:r w:rsidR="003054C0">
        <w:rPr>
          <w:rStyle w:val="markedcontent"/>
          <w:rFonts w:cs="Times New Roman"/>
          <w:szCs w:val="24"/>
        </w:rPr>
        <w:t xml:space="preserve">oplatnené, občas prenajímané na </w:t>
      </w:r>
      <w:r w:rsidRPr="006F5B28">
        <w:rPr>
          <w:rStyle w:val="markedcontent"/>
          <w:rFonts w:cs="Times New Roman"/>
          <w:szCs w:val="24"/>
        </w:rPr>
        <w:t>kultúrne / spoločenské / politické podujatia.</w:t>
      </w:r>
    </w:p>
    <w:p w14:paraId="5E0341EA" w14:textId="6E28FC68" w:rsidR="00B64E84" w:rsidRDefault="00B64E84" w:rsidP="005A2A3F">
      <w:pPr>
        <w:rPr>
          <w:rStyle w:val="markedcontent"/>
          <w:rFonts w:cs="Times New Roman"/>
          <w:b/>
          <w:szCs w:val="24"/>
        </w:rPr>
      </w:pPr>
    </w:p>
    <w:p w14:paraId="74998FA7" w14:textId="70CD848E" w:rsidR="00337878" w:rsidRPr="001558B6" w:rsidRDefault="00B64E84" w:rsidP="005A2A3F">
      <w:pPr>
        <w:rPr>
          <w:rFonts w:cs="Times New Roman"/>
          <w:i/>
          <w:szCs w:val="24"/>
        </w:rPr>
      </w:pPr>
      <w:r w:rsidRPr="00B64E84">
        <w:rPr>
          <w:rStyle w:val="markedcontent"/>
          <w:rFonts w:cs="Times New Roman"/>
          <w:i/>
          <w:szCs w:val="24"/>
        </w:rPr>
        <w:t>Bližšie informácie týkajúce sa nehospodárskej činnosti</w:t>
      </w:r>
      <w:r>
        <w:rPr>
          <w:rStyle w:val="markedcontent"/>
          <w:rFonts w:cs="Times New Roman"/>
          <w:i/>
          <w:szCs w:val="24"/>
        </w:rPr>
        <w:t xml:space="preserve"> s doplnkovým hospodárskym využitím</w:t>
      </w:r>
      <w:r w:rsidR="003054C0">
        <w:rPr>
          <w:rStyle w:val="markedcontent"/>
          <w:rFonts w:cs="Times New Roman"/>
          <w:i/>
          <w:szCs w:val="24"/>
        </w:rPr>
        <w:t xml:space="preserve"> je </w:t>
      </w:r>
      <w:r w:rsidRPr="00B64E84">
        <w:rPr>
          <w:rStyle w:val="markedcontent"/>
          <w:rFonts w:cs="Times New Roman"/>
          <w:i/>
          <w:szCs w:val="24"/>
        </w:rPr>
        <w:t xml:space="preserve">možné nájsť v dokument „Metodické usmernenie – Prípady nepodliehajúce pravidlám </w:t>
      </w:r>
      <w:r w:rsidRPr="00B64E84">
        <w:rPr>
          <w:rStyle w:val="markedcontent"/>
          <w:rFonts w:cs="Times New Roman"/>
          <w:i/>
          <w:szCs w:val="24"/>
        </w:rPr>
        <w:lastRenderedPageBreak/>
        <w:t xml:space="preserve">v oblasti štátnej pomoci“, ktorý je zverejnený na webovom sídle </w:t>
      </w:r>
      <w:hyperlink r:id="rId9" w:history="1">
        <w:r w:rsidRPr="00B64E84">
          <w:rPr>
            <w:rStyle w:val="Hypertextovprepojenie"/>
            <w:rFonts w:cs="Times New Roman"/>
            <w:i/>
            <w:szCs w:val="24"/>
          </w:rPr>
          <w:t>http://www.statnapomoc.sk/?cat=45</w:t>
        </w:r>
      </w:hyperlink>
      <w:r w:rsidR="001558B6">
        <w:rPr>
          <w:rStyle w:val="markedcontent"/>
          <w:rFonts w:cs="Times New Roman"/>
          <w:i/>
          <w:szCs w:val="24"/>
        </w:rPr>
        <w:t>.</w:t>
      </w:r>
    </w:p>
    <w:p w14:paraId="1F1DCC86" w14:textId="78B28B5E" w:rsidR="00E808DD" w:rsidRDefault="00E808DD" w:rsidP="001558B6">
      <w:pPr>
        <w:pStyle w:val="Nadpis1"/>
      </w:pPr>
      <w:r>
        <w:t>LOKÁLNY CHARAKTER HOSPODÁRSKYCH ČINNOSTÍ</w:t>
      </w:r>
    </w:p>
    <w:p w14:paraId="7522AA68" w14:textId="61EC088B" w:rsidR="00E808DD" w:rsidRDefault="00E808DD" w:rsidP="005A2A3F">
      <w:pPr>
        <w:rPr>
          <w:rStyle w:val="markedcontent"/>
          <w:rFonts w:cs="Times New Roman"/>
          <w:szCs w:val="24"/>
        </w:rPr>
      </w:pPr>
      <w:r w:rsidRPr="00B239DD">
        <w:rPr>
          <w:rStyle w:val="markedcontent"/>
          <w:rFonts w:cs="Times New Roman"/>
          <w:szCs w:val="24"/>
        </w:rPr>
        <w:t xml:space="preserve">V tomto prípade nie je splnené jedno z kritérií testu štátnej pomoci, a to </w:t>
      </w:r>
      <w:r w:rsidRPr="00B239DD">
        <w:rPr>
          <w:rStyle w:val="markedcontent"/>
          <w:rFonts w:cs="Times New Roman"/>
          <w:b/>
          <w:szCs w:val="24"/>
        </w:rPr>
        <w:t xml:space="preserve">“vplyv </w:t>
      </w:r>
      <w:r w:rsidR="003054C0">
        <w:rPr>
          <w:rStyle w:val="markedcontent"/>
          <w:rFonts w:cs="Times New Roman"/>
          <w:b/>
          <w:szCs w:val="24"/>
        </w:rPr>
        <w:t>(stačí aj </w:t>
      </w:r>
      <w:r w:rsidRPr="00B239DD">
        <w:rPr>
          <w:rStyle w:val="markedcontent"/>
          <w:rFonts w:cs="Times New Roman"/>
          <w:b/>
          <w:szCs w:val="24"/>
        </w:rPr>
        <w:t>potenciálny) na obchod medzi členskými štátmi EÚ”</w:t>
      </w:r>
      <w:r w:rsidRPr="00B239DD">
        <w:rPr>
          <w:rStyle w:val="markedcontent"/>
          <w:rFonts w:cs="Times New Roman"/>
          <w:szCs w:val="24"/>
        </w:rPr>
        <w:t>, a preto takéto opatrenia pravidlám v oblasti štátnej pomoci nepodliehajú. Vzhľadom na osobitné okolnosti prípadov, ktoré je potrebné preukázať, majú v tomto prípade opatrenia iba</w:t>
      </w:r>
      <w:r w:rsidR="00CB6DAB">
        <w:rPr>
          <w:rStyle w:val="markedcontent"/>
          <w:rFonts w:cs="Times New Roman"/>
          <w:szCs w:val="24"/>
        </w:rPr>
        <w:t xml:space="preserve"> miestny/lokálny charakter, čím </w:t>
      </w:r>
      <w:r w:rsidRPr="00B239DD">
        <w:rPr>
          <w:rStyle w:val="markedcontent"/>
          <w:rFonts w:cs="Times New Roman"/>
          <w:szCs w:val="24"/>
        </w:rPr>
        <w:t>nedochádza k ovplyvneniu obchodu medzi členskými štátmi EÚ.</w:t>
      </w:r>
    </w:p>
    <w:p w14:paraId="4DF05D87" w14:textId="1C0E4A24" w:rsidR="00E808DD" w:rsidRDefault="00E808DD" w:rsidP="005A2A3F">
      <w:pPr>
        <w:rPr>
          <w:rStyle w:val="markedcontent"/>
          <w:rFonts w:cs="Times New Roman"/>
          <w:szCs w:val="24"/>
        </w:rPr>
      </w:pPr>
      <w:r w:rsidRPr="00B239DD">
        <w:rPr>
          <w:rStyle w:val="markedcontent"/>
          <w:rFonts w:cs="Times New Roman"/>
          <w:b/>
          <w:szCs w:val="24"/>
        </w:rPr>
        <w:t xml:space="preserve">Lokálny charakter je potrebné vždy posúdiť samostatne v každom jednotlivom </w:t>
      </w:r>
      <w:r w:rsidR="003054C0">
        <w:rPr>
          <w:rStyle w:val="markedcontent"/>
          <w:rFonts w:cs="Times New Roman"/>
          <w:b/>
          <w:szCs w:val="24"/>
        </w:rPr>
        <w:t>prípade a </w:t>
      </w:r>
      <w:r w:rsidRPr="00B239DD">
        <w:rPr>
          <w:rStyle w:val="markedcontent"/>
          <w:rFonts w:cs="Times New Roman"/>
          <w:b/>
          <w:szCs w:val="24"/>
        </w:rPr>
        <w:t>zohľadniť osobitosti každého prípadu</w:t>
      </w:r>
      <w:r>
        <w:rPr>
          <w:rStyle w:val="Odkaznapoznmkupodiarou"/>
          <w:rFonts w:cs="Times New Roman"/>
          <w:szCs w:val="24"/>
        </w:rPr>
        <w:footnoteReference w:id="7"/>
      </w:r>
      <w:r>
        <w:rPr>
          <w:rStyle w:val="markedcontent"/>
          <w:rFonts w:cs="Times New Roman"/>
          <w:szCs w:val="24"/>
        </w:rPr>
        <w:t>.</w:t>
      </w:r>
    </w:p>
    <w:p w14:paraId="1940E6BA" w14:textId="4DF85332" w:rsidR="00E808DD" w:rsidRPr="00B239DD" w:rsidRDefault="00E808DD" w:rsidP="005A2A3F">
      <w:pPr>
        <w:rPr>
          <w:rStyle w:val="markedcontent"/>
          <w:rFonts w:cs="Times New Roman"/>
          <w:szCs w:val="24"/>
        </w:rPr>
      </w:pPr>
      <w:r w:rsidRPr="00B239DD">
        <w:rPr>
          <w:rStyle w:val="markedcontent"/>
          <w:rFonts w:cs="Times New Roman"/>
          <w:szCs w:val="24"/>
        </w:rPr>
        <w:t>Lokálny charakter je potrebné preukázať a mať k dispozícii dokumentáciu, ktorá ho potvrdzuje, napr. vo forme štatistických údajov, prieskumov trhu, podkladov týkajúcich sa existujúcich zariadení, analýzou, vyhláseniami žiadateľa a inými relevan</w:t>
      </w:r>
      <w:r w:rsidR="003054C0">
        <w:rPr>
          <w:rStyle w:val="markedcontent"/>
          <w:rFonts w:cs="Times New Roman"/>
          <w:szCs w:val="24"/>
        </w:rPr>
        <w:t>tnými dokumentmi. V prípade, ak </w:t>
      </w:r>
      <w:r w:rsidRPr="00B239DD">
        <w:rPr>
          <w:rStyle w:val="markedcontent"/>
          <w:rFonts w:cs="Times New Roman"/>
          <w:szCs w:val="24"/>
        </w:rPr>
        <w:t>nebude možné preukázať lokálny charakter, je potrebné postu</w:t>
      </w:r>
      <w:r w:rsidR="003054C0">
        <w:rPr>
          <w:rStyle w:val="markedcontent"/>
          <w:rFonts w:cs="Times New Roman"/>
          <w:szCs w:val="24"/>
        </w:rPr>
        <w:t>povať v súlade s pravidlami pre </w:t>
      </w:r>
      <w:r w:rsidRPr="00B239DD">
        <w:rPr>
          <w:rStyle w:val="markedcontent"/>
          <w:rFonts w:cs="Times New Roman"/>
          <w:szCs w:val="24"/>
        </w:rPr>
        <w:t>poskytovanie štátnej pomoci</w:t>
      </w:r>
      <w:r>
        <w:rPr>
          <w:rStyle w:val="markedcontent"/>
          <w:rFonts w:cs="Times New Roman"/>
          <w:szCs w:val="24"/>
        </w:rPr>
        <w:t xml:space="preserve"> </w:t>
      </w:r>
      <w:r w:rsidRPr="00B239DD">
        <w:rPr>
          <w:rStyle w:val="markedcontent"/>
          <w:rFonts w:cs="Times New Roman"/>
          <w:szCs w:val="24"/>
        </w:rPr>
        <w:t>/</w:t>
      </w:r>
      <w:r>
        <w:rPr>
          <w:rStyle w:val="markedcontent"/>
          <w:rFonts w:cs="Times New Roman"/>
          <w:szCs w:val="24"/>
        </w:rPr>
        <w:t xml:space="preserve"> </w:t>
      </w:r>
      <w:r w:rsidRPr="00B239DD">
        <w:rPr>
          <w:rStyle w:val="markedcontent"/>
          <w:rFonts w:cs="Times New Roman"/>
          <w:szCs w:val="24"/>
        </w:rPr>
        <w:t>minimálnej pomoci.</w:t>
      </w:r>
    </w:p>
    <w:p w14:paraId="69E02983" w14:textId="03CD5DE0" w:rsidR="00E808DD" w:rsidRDefault="00E808DD" w:rsidP="005A2A3F">
      <w:pPr>
        <w:rPr>
          <w:rFonts w:cs="Times New Roman"/>
          <w:b/>
          <w:szCs w:val="24"/>
        </w:rPr>
      </w:pPr>
      <w:r w:rsidRPr="00B239DD">
        <w:rPr>
          <w:rStyle w:val="markedcontent"/>
          <w:rFonts w:cs="Times New Roman"/>
          <w:szCs w:val="24"/>
        </w:rPr>
        <w:t>Európska komisia sa vo svojich rozhodnutiach, v ktorých dospela k záveru, že nie je splnené kritérium vplyvu na obchod medzi členskými štátmi EÚ, zamerala najmä na nasledovné skutočnosti:</w:t>
      </w:r>
    </w:p>
    <w:p w14:paraId="57A56C6B" w14:textId="3AD9DDDC" w:rsidR="00E808DD" w:rsidRDefault="00E808DD" w:rsidP="00AD02D1">
      <w:pPr>
        <w:pStyle w:val="Odsekzoznamu"/>
        <w:numPr>
          <w:ilvl w:val="0"/>
          <w:numId w:val="39"/>
        </w:numPr>
        <w:ind w:left="425" w:hanging="425"/>
        <w:rPr>
          <w:rFonts w:cs="Times New Roman"/>
          <w:b/>
          <w:szCs w:val="24"/>
        </w:rPr>
      </w:pPr>
      <w:r w:rsidRPr="00B239DD">
        <w:rPr>
          <w:rStyle w:val="markedcontent"/>
          <w:rFonts w:cs="Times New Roman"/>
          <w:szCs w:val="24"/>
        </w:rPr>
        <w:t>príjemca dodáva tovar alebo služby v obmedzenej oblasti v rámci členského štátu,</w:t>
      </w:r>
    </w:p>
    <w:p w14:paraId="003D18F2" w14:textId="5829610C" w:rsidR="00E808DD" w:rsidRDefault="00E808DD" w:rsidP="00AD02D1">
      <w:pPr>
        <w:pStyle w:val="Odsekzoznamu"/>
        <w:numPr>
          <w:ilvl w:val="0"/>
          <w:numId w:val="39"/>
        </w:numPr>
        <w:ind w:left="425" w:hanging="425"/>
        <w:rPr>
          <w:rFonts w:cs="Times New Roman"/>
          <w:b/>
          <w:szCs w:val="24"/>
        </w:rPr>
      </w:pPr>
      <w:r w:rsidRPr="00B239DD">
        <w:rPr>
          <w:rStyle w:val="markedcontent"/>
          <w:rFonts w:cs="Times New Roman"/>
          <w:szCs w:val="24"/>
        </w:rPr>
        <w:t>neexistuje pravdepodobnosť, že by príjemca prilákal zákazníkov z iných členských</w:t>
      </w:r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r w:rsidRPr="00B239DD">
        <w:rPr>
          <w:rStyle w:val="markedcontent"/>
          <w:rFonts w:cs="Times New Roman"/>
          <w:szCs w:val="24"/>
        </w:rPr>
        <w:t>štátov,</w:t>
      </w:r>
    </w:p>
    <w:p w14:paraId="42F2A7BF" w14:textId="01E2D734" w:rsidR="00E808DD" w:rsidRPr="00A00663" w:rsidRDefault="00E808DD" w:rsidP="00AD02D1">
      <w:pPr>
        <w:pStyle w:val="Odsekzoznamu"/>
        <w:numPr>
          <w:ilvl w:val="0"/>
          <w:numId w:val="39"/>
        </w:numPr>
        <w:ind w:left="425" w:hanging="425"/>
        <w:rPr>
          <w:rStyle w:val="markedcontent"/>
          <w:rFonts w:cs="Times New Roman"/>
          <w:b/>
          <w:szCs w:val="24"/>
        </w:rPr>
      </w:pPr>
      <w:r w:rsidRPr="00B239DD">
        <w:rPr>
          <w:rStyle w:val="markedcontent"/>
          <w:rFonts w:cs="Times New Roman"/>
          <w:szCs w:val="24"/>
        </w:rPr>
        <w:t>nedá sa predpokladať, že by opatrenie malo</w:t>
      </w:r>
      <w:r w:rsidR="003054C0">
        <w:rPr>
          <w:rStyle w:val="markedcontent"/>
          <w:rFonts w:cs="Times New Roman"/>
          <w:szCs w:val="24"/>
        </w:rPr>
        <w:t xml:space="preserve"> viac než len okrajový vplyv na </w:t>
      </w:r>
      <w:r w:rsidRPr="00B239DD">
        <w:rPr>
          <w:rStyle w:val="markedcontent"/>
          <w:rFonts w:cs="Times New Roman"/>
          <w:szCs w:val="24"/>
        </w:rPr>
        <w:t>podmienky cezhraničných investícií alebo usadenie sa.</w:t>
      </w:r>
    </w:p>
    <w:p w14:paraId="547E099A" w14:textId="62188C6D" w:rsidR="00B64E84" w:rsidRPr="00AD02D1" w:rsidRDefault="00E808DD" w:rsidP="005A2A3F">
      <w:pPr>
        <w:rPr>
          <w:rStyle w:val="markedcontent"/>
          <w:rFonts w:cs="Times New Roman"/>
          <w:szCs w:val="24"/>
        </w:rPr>
      </w:pPr>
      <w:r w:rsidRPr="00A00663">
        <w:rPr>
          <w:rStyle w:val="markedcontent"/>
          <w:rFonts w:cs="Times New Roman"/>
          <w:szCs w:val="24"/>
        </w:rPr>
        <w:t>Presný zoznam kritérií, po splnení ktorých by bolo možné preukázať lokálny charakter, zo strany Európskej komisie definovaný nebol.</w:t>
      </w:r>
    </w:p>
    <w:p w14:paraId="79956F0A" w14:textId="6732F413" w:rsidR="00C91140" w:rsidRPr="001558B6" w:rsidRDefault="00B64E84" w:rsidP="001558B6">
      <w:pPr>
        <w:rPr>
          <w:rFonts w:cs="Times New Roman"/>
          <w:i/>
          <w:szCs w:val="24"/>
        </w:rPr>
      </w:pPr>
      <w:r w:rsidRPr="00B64E84">
        <w:rPr>
          <w:rStyle w:val="markedcontent"/>
          <w:rFonts w:cs="Times New Roman"/>
          <w:i/>
          <w:szCs w:val="24"/>
        </w:rPr>
        <w:t xml:space="preserve">Bližšie informácie týkajúce sa </w:t>
      </w:r>
      <w:r>
        <w:rPr>
          <w:rStyle w:val="markedcontent"/>
          <w:rFonts w:cs="Times New Roman"/>
          <w:i/>
          <w:szCs w:val="24"/>
        </w:rPr>
        <w:t>lokálneho charakteru</w:t>
      </w:r>
      <w:r w:rsidRPr="00B64E84">
        <w:rPr>
          <w:rStyle w:val="markedcontent"/>
          <w:rFonts w:cs="Times New Roman"/>
          <w:i/>
          <w:szCs w:val="24"/>
        </w:rPr>
        <w:t xml:space="preserve"> je možné nájsť v dokument „Metodické usmernenie – Prípady nepodliehajúce pravidlám v oblasti štátnej pomoci“, ktorý je zverejnený na webovom sídle </w:t>
      </w:r>
      <w:hyperlink r:id="rId10" w:history="1">
        <w:r w:rsidRPr="00B64E84">
          <w:rPr>
            <w:rStyle w:val="Hypertextovprepojenie"/>
            <w:rFonts w:cs="Times New Roman"/>
            <w:i/>
            <w:szCs w:val="24"/>
          </w:rPr>
          <w:t>http://www.statnapomoc.sk/?cat=45</w:t>
        </w:r>
      </w:hyperlink>
      <w:r w:rsidR="001558B6">
        <w:rPr>
          <w:rStyle w:val="markedcontent"/>
          <w:rFonts w:cs="Times New Roman"/>
          <w:i/>
          <w:szCs w:val="24"/>
        </w:rPr>
        <w:t>.</w:t>
      </w:r>
    </w:p>
    <w:p w14:paraId="56A60E85" w14:textId="01D8E9FE" w:rsidR="00D00C65" w:rsidRPr="0078609D" w:rsidRDefault="00D00C65" w:rsidP="001558B6">
      <w:pPr>
        <w:pStyle w:val="Nadpis1"/>
      </w:pPr>
      <w:r w:rsidRPr="0078609D">
        <w:t>MINIMÁLNA POMOC</w:t>
      </w:r>
    </w:p>
    <w:p w14:paraId="5290B78A" w14:textId="33BF7B88" w:rsidR="00461AD4" w:rsidRDefault="00E172D6" w:rsidP="005A2A3F">
      <w:pPr>
        <w:rPr>
          <w:rFonts w:cs="Times New Roman"/>
          <w:szCs w:val="24"/>
        </w:rPr>
      </w:pPr>
      <w:r>
        <w:rPr>
          <w:rFonts w:cs="Times New Roman"/>
          <w:szCs w:val="24"/>
        </w:rPr>
        <w:t>Minimálna pomoc predstavuje pomoc poskytnutú</w:t>
      </w:r>
      <w:r w:rsidR="00485353" w:rsidRPr="00A37A46">
        <w:rPr>
          <w:rFonts w:cs="Times New Roman"/>
          <w:szCs w:val="24"/>
        </w:rPr>
        <w:t xml:space="preserve"> </w:t>
      </w:r>
      <w:r w:rsidR="00485353" w:rsidRPr="00A37A46">
        <w:rPr>
          <w:rFonts w:cs="Times New Roman"/>
          <w:bCs/>
          <w:szCs w:val="24"/>
        </w:rPr>
        <w:t>jedinému podniku počas obdobia troch fiškálnych rokov</w:t>
      </w:r>
      <w:r w:rsidR="00485353" w:rsidRPr="00A37A46">
        <w:rPr>
          <w:rFonts w:cs="Times New Roman"/>
          <w:szCs w:val="24"/>
        </w:rPr>
        <w:t>, ktorá nepresahuje stropy stanovené v nariadeniach Komisie o minimálnej pomoci.</w:t>
      </w:r>
      <w:r w:rsidR="00A37A46">
        <w:rPr>
          <w:rFonts w:cs="Times New Roman"/>
          <w:szCs w:val="24"/>
        </w:rPr>
        <w:t xml:space="preserve"> Obdobie troch fiškálnych rokov pokrýva aktuálny fiškálny rok a dva predchádzajúce </w:t>
      </w:r>
      <w:r w:rsidR="006F6C64">
        <w:rPr>
          <w:rFonts w:cs="Times New Roman"/>
          <w:szCs w:val="24"/>
        </w:rPr>
        <w:t>fiškálne roky (napr. ak</w:t>
      </w:r>
      <w:r w:rsidR="00A37A46">
        <w:rPr>
          <w:rFonts w:cs="Times New Roman"/>
          <w:szCs w:val="24"/>
        </w:rPr>
        <w:t xml:space="preserve"> sa pomoc plánuje poskytnúť v roku 2021 do obdobia troch fiškálnych rokov spadajú roky 2021, 2020 a 2019).</w:t>
      </w:r>
    </w:p>
    <w:p w14:paraId="37E66C57" w14:textId="5658C1CC" w:rsidR="00A37A46" w:rsidRPr="00A37A46" w:rsidRDefault="00E172D6" w:rsidP="005A2A3F">
      <w:pPr>
        <w:rPr>
          <w:rFonts w:cs="Times New Roman"/>
          <w:szCs w:val="24"/>
        </w:rPr>
      </w:pPr>
      <w:r w:rsidRPr="00377DAA">
        <w:rPr>
          <w:rFonts w:cs="Times New Roman"/>
          <w:b/>
          <w:szCs w:val="24"/>
          <w:u w:val="single"/>
        </w:rPr>
        <w:t>Poskytovanie minimálnej</w:t>
      </w:r>
      <w:r w:rsidR="00A37A46" w:rsidRPr="00377DAA">
        <w:rPr>
          <w:rFonts w:cs="Times New Roman"/>
          <w:b/>
          <w:szCs w:val="24"/>
          <w:u w:val="single"/>
        </w:rPr>
        <w:t xml:space="preserve"> pomoc</w:t>
      </w:r>
      <w:r w:rsidRPr="00377DAA">
        <w:rPr>
          <w:rFonts w:cs="Times New Roman"/>
          <w:b/>
          <w:szCs w:val="24"/>
          <w:u w:val="single"/>
        </w:rPr>
        <w:t>i</w:t>
      </w:r>
      <w:r w:rsidR="00A37A46" w:rsidRPr="00377DAA">
        <w:rPr>
          <w:rFonts w:cs="Times New Roman"/>
          <w:b/>
          <w:szCs w:val="24"/>
          <w:u w:val="single"/>
        </w:rPr>
        <w:t xml:space="preserve"> upravujú </w:t>
      </w:r>
      <w:r w:rsidR="006F6C64">
        <w:rPr>
          <w:rFonts w:cs="Times New Roman"/>
          <w:b/>
          <w:szCs w:val="24"/>
          <w:u w:val="single"/>
        </w:rPr>
        <w:t>nasledovné</w:t>
      </w:r>
      <w:r w:rsidR="00A37A46" w:rsidRPr="00377DAA">
        <w:rPr>
          <w:rFonts w:cs="Times New Roman"/>
          <w:b/>
          <w:szCs w:val="24"/>
          <w:u w:val="single"/>
        </w:rPr>
        <w:t xml:space="preserve"> nariadenia</w:t>
      </w:r>
      <w:r w:rsidR="00A37A46">
        <w:rPr>
          <w:rFonts w:cs="Times New Roman"/>
          <w:szCs w:val="24"/>
        </w:rPr>
        <w:t>:</w:t>
      </w:r>
    </w:p>
    <w:p w14:paraId="57350D33" w14:textId="1EA5D3C7" w:rsidR="00461AD4" w:rsidRPr="00A37A46" w:rsidRDefault="00A37A46" w:rsidP="00AD02D1">
      <w:pPr>
        <w:numPr>
          <w:ilvl w:val="1"/>
          <w:numId w:val="18"/>
        </w:numPr>
        <w:tabs>
          <w:tab w:val="clear" w:pos="1440"/>
        </w:tabs>
        <w:ind w:left="425" w:hanging="425"/>
        <w:rPr>
          <w:rFonts w:cs="Times New Roman"/>
          <w:szCs w:val="24"/>
        </w:rPr>
      </w:pPr>
      <w:r w:rsidRPr="004B320B">
        <w:rPr>
          <w:rFonts w:cs="Times New Roman"/>
          <w:b/>
          <w:szCs w:val="24"/>
        </w:rPr>
        <w:lastRenderedPageBreak/>
        <w:t>n</w:t>
      </w:r>
      <w:r w:rsidR="00485353" w:rsidRPr="004B320B">
        <w:rPr>
          <w:rFonts w:cs="Times New Roman"/>
          <w:b/>
          <w:szCs w:val="24"/>
        </w:rPr>
        <w:t xml:space="preserve">ariadenie Komisie č. </w:t>
      </w:r>
      <w:r w:rsidR="00485353" w:rsidRPr="004B320B">
        <w:rPr>
          <w:rFonts w:cs="Times New Roman"/>
          <w:b/>
          <w:bCs/>
          <w:szCs w:val="24"/>
        </w:rPr>
        <w:t>1407/2013</w:t>
      </w:r>
      <w:r w:rsidR="00485353" w:rsidRPr="00A37A46">
        <w:rPr>
          <w:rFonts w:cs="Times New Roman"/>
          <w:szCs w:val="24"/>
        </w:rPr>
        <w:t xml:space="preserve"> z 18. decembra 2013 o uplatňovaní článkov 107 a 108 Zmluvy o fungovaní Európskej Únie na pomoc </w:t>
      </w:r>
      <w:r w:rsidR="00485353" w:rsidRPr="00A37A46">
        <w:rPr>
          <w:rFonts w:cs="Times New Roman"/>
          <w:i/>
          <w:iCs/>
          <w:szCs w:val="24"/>
        </w:rPr>
        <w:t xml:space="preserve">de </w:t>
      </w:r>
      <w:proofErr w:type="spellStart"/>
      <w:r w:rsidR="00485353" w:rsidRPr="00A37A46">
        <w:rPr>
          <w:rFonts w:cs="Times New Roman"/>
          <w:i/>
          <w:iCs/>
          <w:szCs w:val="24"/>
        </w:rPr>
        <w:t>minimis</w:t>
      </w:r>
      <w:proofErr w:type="spellEnd"/>
      <w:r w:rsidR="00485353" w:rsidRPr="00A37A46">
        <w:rPr>
          <w:rFonts w:cs="Times New Roman"/>
          <w:i/>
          <w:iCs/>
          <w:szCs w:val="24"/>
        </w:rPr>
        <w:t xml:space="preserve"> </w:t>
      </w:r>
      <w:r w:rsidR="00485353" w:rsidRPr="00A37A46">
        <w:rPr>
          <w:rFonts w:cs="Times New Roman"/>
          <w:szCs w:val="24"/>
        </w:rPr>
        <w:t>v platnom znení</w:t>
      </w:r>
      <w:r w:rsidR="00DE5098">
        <w:rPr>
          <w:rFonts w:cs="Times New Roman"/>
          <w:szCs w:val="24"/>
        </w:rPr>
        <w:t xml:space="preserve"> – </w:t>
      </w:r>
      <w:r w:rsidR="00DE5098" w:rsidRPr="00DE5098">
        <w:rPr>
          <w:rFonts w:cs="Times New Roman"/>
          <w:szCs w:val="24"/>
        </w:rPr>
        <w:t>strop (maximálna výška pomoci)</w:t>
      </w:r>
      <w:r w:rsidR="00DE5098">
        <w:rPr>
          <w:rFonts w:cs="Times New Roman"/>
          <w:b/>
          <w:szCs w:val="24"/>
        </w:rPr>
        <w:t xml:space="preserve"> - </w:t>
      </w:r>
      <w:r w:rsidR="00DE5098" w:rsidRPr="00A37A46">
        <w:rPr>
          <w:rFonts w:cs="Times New Roman"/>
          <w:b/>
          <w:szCs w:val="24"/>
        </w:rPr>
        <w:t>200 000 €, resp. 100 000 €</w:t>
      </w:r>
      <w:r w:rsidR="00DE5098">
        <w:rPr>
          <w:rFonts w:cs="Times New Roman"/>
          <w:szCs w:val="24"/>
        </w:rPr>
        <w:t xml:space="preserve"> pre podniky vykonávajúce cestnú nákladnú dopravu</w:t>
      </w:r>
      <w:r w:rsidR="00CB6583">
        <w:rPr>
          <w:rFonts w:cs="Times New Roman"/>
          <w:szCs w:val="24"/>
        </w:rPr>
        <w:t>.</w:t>
      </w:r>
    </w:p>
    <w:p w14:paraId="0E2AED16" w14:textId="71D170B9" w:rsidR="00DE5098" w:rsidRPr="00A37A46" w:rsidRDefault="00A37A46" w:rsidP="00AD02D1">
      <w:pPr>
        <w:numPr>
          <w:ilvl w:val="1"/>
          <w:numId w:val="18"/>
        </w:numPr>
        <w:tabs>
          <w:tab w:val="clear" w:pos="1440"/>
        </w:tabs>
        <w:ind w:left="425" w:hanging="425"/>
        <w:rPr>
          <w:rFonts w:cs="Times New Roman"/>
          <w:szCs w:val="24"/>
        </w:rPr>
      </w:pPr>
      <w:r w:rsidRPr="004B320B">
        <w:rPr>
          <w:rFonts w:cs="Times New Roman"/>
          <w:b/>
          <w:szCs w:val="24"/>
        </w:rPr>
        <w:t>n</w:t>
      </w:r>
      <w:r w:rsidR="00485353" w:rsidRPr="004B320B">
        <w:rPr>
          <w:rFonts w:cs="Times New Roman"/>
          <w:b/>
          <w:szCs w:val="24"/>
        </w:rPr>
        <w:t xml:space="preserve">ariadenie Komisie (EÚ) č. </w:t>
      </w:r>
      <w:r w:rsidR="00485353" w:rsidRPr="004B320B">
        <w:rPr>
          <w:rFonts w:cs="Times New Roman"/>
          <w:b/>
          <w:bCs/>
          <w:szCs w:val="24"/>
        </w:rPr>
        <w:t>1408/2013</w:t>
      </w:r>
      <w:r w:rsidR="00485353" w:rsidRPr="00A37A46">
        <w:rPr>
          <w:rFonts w:cs="Times New Roman"/>
          <w:szCs w:val="24"/>
        </w:rPr>
        <w:t xml:space="preserve"> z 18. decembra 2</w:t>
      </w:r>
      <w:r w:rsidR="00AD02D1">
        <w:rPr>
          <w:rFonts w:cs="Times New Roman"/>
          <w:szCs w:val="24"/>
        </w:rPr>
        <w:t>013 o uplatňovaní článkov 107 a </w:t>
      </w:r>
      <w:r w:rsidR="00485353" w:rsidRPr="00A37A46">
        <w:rPr>
          <w:rFonts w:cs="Times New Roman"/>
          <w:szCs w:val="24"/>
        </w:rPr>
        <w:t xml:space="preserve">108 Zmluvy o fungovaní Európskej únie na pomoc de </w:t>
      </w:r>
      <w:proofErr w:type="spellStart"/>
      <w:r w:rsidR="00485353" w:rsidRPr="00A37A46">
        <w:rPr>
          <w:rFonts w:cs="Times New Roman"/>
          <w:szCs w:val="24"/>
        </w:rPr>
        <w:t>minimis</w:t>
      </w:r>
      <w:proofErr w:type="spellEnd"/>
      <w:r w:rsidR="00485353" w:rsidRPr="00A37A46">
        <w:rPr>
          <w:rFonts w:cs="Times New Roman"/>
          <w:szCs w:val="24"/>
        </w:rPr>
        <w:t xml:space="preserve"> v sektore poľnohospodárstva v platnom znení</w:t>
      </w:r>
      <w:r w:rsidR="00DE5098">
        <w:rPr>
          <w:rFonts w:cs="Times New Roman"/>
          <w:szCs w:val="24"/>
        </w:rPr>
        <w:t xml:space="preserve"> - strop </w:t>
      </w:r>
      <w:r w:rsidR="00DE5098" w:rsidRPr="00A37A46">
        <w:rPr>
          <w:rFonts w:cs="Times New Roman"/>
          <w:b/>
          <w:szCs w:val="24"/>
        </w:rPr>
        <w:t>20 000 €</w:t>
      </w:r>
      <w:r w:rsidR="00DE5098">
        <w:rPr>
          <w:rFonts w:cs="Times New Roman"/>
          <w:szCs w:val="24"/>
        </w:rPr>
        <w:t>,</w:t>
      </w:r>
      <w:r w:rsidR="003054C0">
        <w:rPr>
          <w:rFonts w:cs="Times New Roman"/>
          <w:szCs w:val="24"/>
        </w:rPr>
        <w:t xml:space="preserve"> vnútroštátna horná hranica pre </w:t>
      </w:r>
      <w:r w:rsidR="00DE5098">
        <w:rPr>
          <w:rFonts w:cs="Times New Roman"/>
          <w:szCs w:val="24"/>
        </w:rPr>
        <w:t>Slovenskú republiku 29 947 167 €.</w:t>
      </w:r>
    </w:p>
    <w:p w14:paraId="518C8DD0" w14:textId="7705F407" w:rsidR="00461AD4" w:rsidRPr="00A37A46" w:rsidRDefault="00A37A46" w:rsidP="00AD02D1">
      <w:pPr>
        <w:numPr>
          <w:ilvl w:val="1"/>
          <w:numId w:val="18"/>
        </w:numPr>
        <w:tabs>
          <w:tab w:val="clear" w:pos="1440"/>
        </w:tabs>
        <w:ind w:left="425" w:hanging="425"/>
        <w:rPr>
          <w:rFonts w:cs="Times New Roman"/>
          <w:szCs w:val="24"/>
        </w:rPr>
      </w:pPr>
      <w:r w:rsidRPr="004B320B">
        <w:rPr>
          <w:rFonts w:cs="Times New Roman"/>
          <w:b/>
          <w:szCs w:val="24"/>
        </w:rPr>
        <w:t>n</w:t>
      </w:r>
      <w:r w:rsidR="00485353" w:rsidRPr="004B320B">
        <w:rPr>
          <w:rFonts w:cs="Times New Roman"/>
          <w:b/>
          <w:szCs w:val="24"/>
        </w:rPr>
        <w:t xml:space="preserve">ariadenie Komisie (EÚ) č. </w:t>
      </w:r>
      <w:r w:rsidR="00485353" w:rsidRPr="004B320B">
        <w:rPr>
          <w:rFonts w:cs="Times New Roman"/>
          <w:b/>
          <w:bCs/>
          <w:szCs w:val="24"/>
        </w:rPr>
        <w:t>717/2014</w:t>
      </w:r>
      <w:r w:rsidR="00485353" w:rsidRPr="00A37A46">
        <w:rPr>
          <w:rFonts w:cs="Times New Roman"/>
          <w:szCs w:val="24"/>
        </w:rPr>
        <w:t xml:space="preserve"> z 27. júna 2014 o uplatňovaní článkov 107 a 108 Zmluvy o fungovaní Európskej únie na pomoc de </w:t>
      </w:r>
      <w:proofErr w:type="spellStart"/>
      <w:r w:rsidR="00485353" w:rsidRPr="00A37A46">
        <w:rPr>
          <w:rFonts w:cs="Times New Roman"/>
          <w:szCs w:val="24"/>
        </w:rPr>
        <w:t>minimis</w:t>
      </w:r>
      <w:proofErr w:type="spellEnd"/>
      <w:r w:rsidR="003054C0">
        <w:rPr>
          <w:rFonts w:cs="Times New Roman"/>
          <w:szCs w:val="24"/>
        </w:rPr>
        <w:t xml:space="preserve"> v sektore rybolovu a </w:t>
      </w:r>
      <w:proofErr w:type="spellStart"/>
      <w:r w:rsidR="00485353" w:rsidRPr="00A37A46">
        <w:rPr>
          <w:rFonts w:cs="Times New Roman"/>
          <w:szCs w:val="24"/>
        </w:rPr>
        <w:t>akvakultúry</w:t>
      </w:r>
      <w:proofErr w:type="spellEnd"/>
      <w:r w:rsidR="00485353" w:rsidRPr="00A37A46">
        <w:rPr>
          <w:rFonts w:cs="Times New Roman"/>
          <w:szCs w:val="24"/>
        </w:rPr>
        <w:t xml:space="preserve"> v platnom znení</w:t>
      </w:r>
      <w:r w:rsidR="00DE5098">
        <w:rPr>
          <w:rFonts w:cs="Times New Roman"/>
          <w:szCs w:val="24"/>
        </w:rPr>
        <w:t xml:space="preserve"> - strop </w:t>
      </w:r>
      <w:r w:rsidR="00DE5098" w:rsidRPr="00A37A46">
        <w:rPr>
          <w:rFonts w:cs="Times New Roman"/>
          <w:b/>
          <w:szCs w:val="24"/>
        </w:rPr>
        <w:t>30 000 €</w:t>
      </w:r>
      <w:r w:rsidR="00DE5098">
        <w:rPr>
          <w:rFonts w:cs="Times New Roman"/>
          <w:szCs w:val="24"/>
        </w:rPr>
        <w:t xml:space="preserve">, vnútroštátna horná hranica pre Slovenskú republiku </w:t>
      </w:r>
      <w:r w:rsidR="00DE5098" w:rsidRPr="00CB6583">
        <w:rPr>
          <w:rFonts w:cs="Times New Roman"/>
          <w:b/>
          <w:szCs w:val="24"/>
        </w:rPr>
        <w:t>860 000 €</w:t>
      </w:r>
      <w:r w:rsidR="00CB6583">
        <w:rPr>
          <w:rFonts w:cs="Times New Roman"/>
          <w:szCs w:val="24"/>
        </w:rPr>
        <w:t>.</w:t>
      </w:r>
    </w:p>
    <w:p w14:paraId="5668576D" w14:textId="4D5B56F1" w:rsidR="00DE5098" w:rsidRPr="001558B6" w:rsidRDefault="00A37A46" w:rsidP="00AD02D1">
      <w:pPr>
        <w:numPr>
          <w:ilvl w:val="1"/>
          <w:numId w:val="18"/>
        </w:numPr>
        <w:tabs>
          <w:tab w:val="clear" w:pos="1440"/>
        </w:tabs>
        <w:ind w:left="425" w:hanging="425"/>
        <w:rPr>
          <w:rFonts w:cs="Times New Roman"/>
          <w:szCs w:val="24"/>
        </w:rPr>
      </w:pPr>
      <w:r w:rsidRPr="004B320B">
        <w:rPr>
          <w:rFonts w:cs="Times New Roman"/>
          <w:b/>
          <w:szCs w:val="24"/>
        </w:rPr>
        <w:t>n</w:t>
      </w:r>
      <w:r w:rsidR="00485353" w:rsidRPr="004B320B">
        <w:rPr>
          <w:rFonts w:cs="Times New Roman"/>
          <w:b/>
          <w:szCs w:val="24"/>
        </w:rPr>
        <w:t xml:space="preserve">ariadenie Komisie (EÚ) č. </w:t>
      </w:r>
      <w:r w:rsidR="00485353" w:rsidRPr="004B320B">
        <w:rPr>
          <w:rFonts w:cs="Times New Roman"/>
          <w:b/>
          <w:bCs/>
          <w:szCs w:val="24"/>
        </w:rPr>
        <w:t>360/2012</w:t>
      </w:r>
      <w:r w:rsidR="00485353" w:rsidRPr="00A37A46">
        <w:rPr>
          <w:rFonts w:cs="Times New Roman"/>
          <w:szCs w:val="24"/>
        </w:rPr>
        <w:t xml:space="preserve"> z 25. apríla 2012 o uplatňovaní článkov 107 a 108 Zmluvy o fungovaní Európskej únie na pomoc de </w:t>
      </w:r>
      <w:proofErr w:type="spellStart"/>
      <w:r w:rsidR="00485353" w:rsidRPr="00A37A46">
        <w:rPr>
          <w:rFonts w:cs="Times New Roman"/>
          <w:szCs w:val="24"/>
        </w:rPr>
        <w:t>minimis</w:t>
      </w:r>
      <w:proofErr w:type="spellEnd"/>
      <w:r w:rsidR="00485353" w:rsidRPr="00A37A46">
        <w:rPr>
          <w:rFonts w:cs="Times New Roman"/>
          <w:szCs w:val="24"/>
        </w:rPr>
        <w:t xml:space="preserve"> v prospech podnikov poskytujúcich SVHZ v platnom znení</w:t>
      </w:r>
      <w:r w:rsidR="00DE5098">
        <w:rPr>
          <w:rFonts w:cs="Times New Roman"/>
          <w:szCs w:val="24"/>
        </w:rPr>
        <w:t xml:space="preserve"> - </w:t>
      </w:r>
      <w:r w:rsidR="00DE5098" w:rsidRPr="00DE5098">
        <w:rPr>
          <w:rFonts w:cs="Times New Roman"/>
          <w:szCs w:val="24"/>
        </w:rPr>
        <w:t>strop</w:t>
      </w:r>
      <w:r w:rsidR="00DE5098" w:rsidRPr="00A37A46">
        <w:rPr>
          <w:rFonts w:cs="Times New Roman"/>
          <w:b/>
          <w:szCs w:val="24"/>
        </w:rPr>
        <w:t xml:space="preserve"> 500 000 </w:t>
      </w:r>
      <w:r w:rsidR="00DE5098">
        <w:rPr>
          <w:rFonts w:cs="Times New Roman"/>
          <w:b/>
          <w:szCs w:val="24"/>
        </w:rPr>
        <w:t>€</w:t>
      </w:r>
      <w:r w:rsidR="00CB6583">
        <w:rPr>
          <w:rFonts w:cs="Times New Roman"/>
          <w:szCs w:val="24"/>
        </w:rPr>
        <w:t>.</w:t>
      </w:r>
    </w:p>
    <w:p w14:paraId="1059507C" w14:textId="04F383CD" w:rsidR="00EB7F92" w:rsidRDefault="00EB7F92" w:rsidP="00AD02D1">
      <w:pPr>
        <w:pStyle w:val="Nadpis1"/>
      </w:pPr>
      <w:r w:rsidRPr="00EB7F92">
        <w:t>ŠTÁTNA POMOC</w:t>
      </w:r>
    </w:p>
    <w:p w14:paraId="1339E25E" w14:textId="60825710" w:rsidR="00C10C81" w:rsidRPr="00C10C81" w:rsidRDefault="00C10C81" w:rsidP="005A2A3F">
      <w:pPr>
        <w:rPr>
          <w:rFonts w:cs="Times New Roman"/>
          <w:b/>
          <w:bCs/>
          <w:szCs w:val="24"/>
          <w:u w:val="single"/>
        </w:rPr>
      </w:pPr>
      <w:r w:rsidRPr="00C10C81">
        <w:rPr>
          <w:rFonts w:cs="Times New Roman"/>
          <w:b/>
          <w:bCs/>
          <w:szCs w:val="24"/>
          <w:u w:val="single"/>
        </w:rPr>
        <w:t>Štátna pomoc - skupinová výnimka</w:t>
      </w:r>
    </w:p>
    <w:p w14:paraId="3926B52D" w14:textId="2B6A632A" w:rsidR="00B40DF5" w:rsidRDefault="00B40DF5" w:rsidP="005A2A3F">
      <w:pPr>
        <w:rPr>
          <w:rFonts w:cs="Times New Roman"/>
          <w:bCs/>
          <w:szCs w:val="24"/>
        </w:rPr>
      </w:pPr>
      <w:r w:rsidRPr="00C10C81">
        <w:rPr>
          <w:rFonts w:cs="Times New Roman"/>
          <w:bCs/>
          <w:szCs w:val="24"/>
        </w:rPr>
        <w:t>V prípade poskytnutia štátnej pomoci oslobodenej od notifikač</w:t>
      </w:r>
      <w:r w:rsidR="003054C0">
        <w:rPr>
          <w:rFonts w:cs="Times New Roman"/>
          <w:bCs/>
          <w:szCs w:val="24"/>
        </w:rPr>
        <w:t>nej povinnosti je potrebné, aby </w:t>
      </w:r>
      <w:r w:rsidRPr="00C10C81">
        <w:rPr>
          <w:rFonts w:cs="Times New Roman"/>
          <w:bCs/>
          <w:szCs w:val="24"/>
        </w:rPr>
        <w:t xml:space="preserve">boli dodržané všeobecné podmienky uvedené v kapitole I nariadenia a zároveň </w:t>
      </w:r>
      <w:r>
        <w:rPr>
          <w:rFonts w:cs="Times New Roman"/>
          <w:bCs/>
          <w:szCs w:val="24"/>
        </w:rPr>
        <w:t xml:space="preserve">osobitné podmienky pre rôzne kategórie (účely) pomoci uvedené v kapitole III nariadenia </w:t>
      </w:r>
      <w:r>
        <w:t>(</w:t>
      </w:r>
      <w:r w:rsidR="003054C0">
        <w:rPr>
          <w:rFonts w:cs="Times New Roman"/>
          <w:bCs/>
          <w:szCs w:val="24"/>
        </w:rPr>
        <w:t>v závislosti od </w:t>
      </w:r>
      <w:r w:rsidRPr="0029647B">
        <w:rPr>
          <w:rFonts w:cs="Times New Roman"/>
          <w:bCs/>
          <w:szCs w:val="24"/>
        </w:rPr>
        <w:t>jednotlivých účelov pomoci – oprávnené projekty, oprávnené náklady, podmienky poskytnutia pomoci, výška a intenzita pomoci</w:t>
      </w:r>
      <w:r>
        <w:rPr>
          <w:rFonts w:cs="Times New Roman"/>
          <w:bCs/>
          <w:szCs w:val="24"/>
        </w:rPr>
        <w:t>)</w:t>
      </w:r>
      <w:r w:rsidRPr="00C10C81">
        <w:rPr>
          <w:rFonts w:cs="Times New Roman"/>
          <w:bCs/>
          <w:szCs w:val="24"/>
        </w:rPr>
        <w:t xml:space="preserve">, </w:t>
      </w:r>
      <w:r>
        <w:rPr>
          <w:rFonts w:cs="Times New Roman"/>
          <w:bCs/>
          <w:szCs w:val="24"/>
        </w:rPr>
        <w:t>pre ktoré</w:t>
      </w:r>
      <w:r w:rsidRPr="00C10C81">
        <w:rPr>
          <w:rFonts w:cs="Times New Roman"/>
          <w:bCs/>
          <w:szCs w:val="24"/>
        </w:rPr>
        <w:t xml:space="preserve"> sa má plánovaná pomoc poskytnúť.</w:t>
      </w:r>
    </w:p>
    <w:p w14:paraId="50709B04" w14:textId="40CF749D" w:rsidR="00CF0E18" w:rsidRPr="00CF0E18" w:rsidRDefault="00CF0E18" w:rsidP="005A2A3F">
      <w:pPr>
        <w:rPr>
          <w:rFonts w:cs="Times New Roman"/>
          <w:b/>
          <w:bCs/>
          <w:szCs w:val="24"/>
          <w:u w:val="single"/>
        </w:rPr>
      </w:pPr>
      <w:r w:rsidRPr="00CF0E18">
        <w:rPr>
          <w:rFonts w:cs="Times New Roman"/>
          <w:b/>
          <w:bCs/>
          <w:szCs w:val="24"/>
          <w:u w:val="single"/>
        </w:rPr>
        <w:t>Poskytovanie štátnej pomoci upravujú nasledovné nariadenia:</w:t>
      </w:r>
    </w:p>
    <w:p w14:paraId="5ADD35DA" w14:textId="68368181" w:rsidR="00C91140" w:rsidRPr="00C91140" w:rsidRDefault="006F6C64" w:rsidP="00AD02D1">
      <w:pPr>
        <w:pStyle w:val="Odsekzoznamu"/>
        <w:numPr>
          <w:ilvl w:val="0"/>
          <w:numId w:val="50"/>
        </w:numPr>
        <w:ind w:left="425" w:hanging="425"/>
        <w:rPr>
          <w:rFonts w:cs="Times New Roman"/>
          <w:bCs/>
          <w:szCs w:val="24"/>
        </w:rPr>
      </w:pPr>
      <w:r w:rsidRPr="006F6C64">
        <w:rPr>
          <w:rFonts w:cs="Times New Roman"/>
          <w:b/>
          <w:bCs/>
          <w:szCs w:val="24"/>
        </w:rPr>
        <w:t>n</w:t>
      </w:r>
      <w:r w:rsidR="00003C19" w:rsidRPr="006F6C64">
        <w:rPr>
          <w:rFonts w:cs="Times New Roman"/>
          <w:b/>
          <w:bCs/>
          <w:szCs w:val="24"/>
        </w:rPr>
        <w:t>ariadenie Komisie (EÚ) č. 651/2014</w:t>
      </w:r>
      <w:r w:rsidR="00003C19" w:rsidRPr="00003C19">
        <w:rPr>
          <w:rFonts w:cs="Times New Roman"/>
          <w:bCs/>
          <w:szCs w:val="24"/>
        </w:rPr>
        <w:t xml:space="preserve"> zo 17. júna 2014 o vyhlásení určitých kategórií pomoci za zlučiteľné s vnútorným trhom podľa článkov 107 a 108 </w:t>
      </w:r>
      <w:r w:rsidR="00182C73">
        <w:rPr>
          <w:rFonts w:cs="Times New Roman"/>
          <w:bCs/>
          <w:szCs w:val="24"/>
        </w:rPr>
        <w:t xml:space="preserve">zmluvy v platnom znení – </w:t>
      </w:r>
      <w:r w:rsidR="00182C73" w:rsidRPr="00182C73">
        <w:rPr>
          <w:rFonts w:cs="Times New Roman"/>
          <w:bCs/>
          <w:i/>
          <w:szCs w:val="24"/>
          <w:u w:val="single"/>
        </w:rPr>
        <w:t>stropy vymedzujúce notifikačnú povinnosť sú uvedené v článku 4</w:t>
      </w:r>
    </w:p>
    <w:p w14:paraId="7652C26D" w14:textId="77777777" w:rsidR="00C91140" w:rsidRPr="00C91140" w:rsidRDefault="006F6C64" w:rsidP="00AD02D1">
      <w:pPr>
        <w:pStyle w:val="Odsekzoznamu"/>
        <w:numPr>
          <w:ilvl w:val="0"/>
          <w:numId w:val="50"/>
        </w:numPr>
        <w:ind w:left="425" w:hanging="425"/>
        <w:rPr>
          <w:rFonts w:cs="Times New Roman"/>
          <w:bCs/>
          <w:szCs w:val="24"/>
        </w:rPr>
      </w:pPr>
      <w:r w:rsidRPr="00C91140">
        <w:rPr>
          <w:rFonts w:cs="Times New Roman"/>
          <w:b/>
          <w:bCs/>
          <w:szCs w:val="24"/>
        </w:rPr>
        <w:t>n</w:t>
      </w:r>
      <w:r w:rsidR="00003C19" w:rsidRPr="00C91140">
        <w:rPr>
          <w:rFonts w:cs="Times New Roman"/>
          <w:b/>
          <w:bCs/>
          <w:szCs w:val="24"/>
        </w:rPr>
        <w:t>ariadenie Komisie (EÚ) č. 702/2014</w:t>
      </w:r>
      <w:r w:rsidR="00003C19" w:rsidRPr="00C91140">
        <w:rPr>
          <w:rFonts w:cs="Times New Roman"/>
          <w:bCs/>
          <w:szCs w:val="24"/>
        </w:rPr>
        <w:t xml:space="preserve"> z 25. júna 2014 , ktorým sa určité kategórie pomoci v odvetví poľnohospodárstva a lesného hospodárstva a vo vidieckych oblastiach vyhlasujú za zlučiteľné s vnútorným trhom pri uplatňovaní článkov 107 a 108 Zmluvy o fungovaní Európskej únie</w:t>
      </w:r>
      <w:r w:rsidR="00182C73" w:rsidRPr="00C91140">
        <w:rPr>
          <w:rFonts w:cs="Times New Roman"/>
          <w:bCs/>
          <w:szCs w:val="24"/>
        </w:rPr>
        <w:t xml:space="preserve"> v platnom znení – </w:t>
      </w:r>
      <w:r w:rsidR="00182C73" w:rsidRPr="00C91140">
        <w:rPr>
          <w:rFonts w:cs="Times New Roman"/>
          <w:bCs/>
          <w:i/>
          <w:szCs w:val="24"/>
          <w:u w:val="single"/>
        </w:rPr>
        <w:t>stropy vymedzujúce notifikačnú povinnosť sú uvedené v článku 4</w:t>
      </w:r>
    </w:p>
    <w:p w14:paraId="70B985EB" w14:textId="30AEE844" w:rsidR="00C91140" w:rsidRPr="00C91140" w:rsidRDefault="006F6C64" w:rsidP="00AD02D1">
      <w:pPr>
        <w:pStyle w:val="Odsekzoznamu"/>
        <w:numPr>
          <w:ilvl w:val="0"/>
          <w:numId w:val="50"/>
        </w:numPr>
        <w:ind w:left="425" w:hanging="425"/>
        <w:rPr>
          <w:rFonts w:cs="Times New Roman"/>
          <w:bCs/>
          <w:szCs w:val="24"/>
        </w:rPr>
      </w:pPr>
      <w:r w:rsidRPr="00C91140">
        <w:rPr>
          <w:rFonts w:cs="Times New Roman"/>
          <w:b/>
          <w:bCs/>
          <w:szCs w:val="24"/>
        </w:rPr>
        <w:t>n</w:t>
      </w:r>
      <w:r w:rsidR="0073285D" w:rsidRPr="00C91140">
        <w:rPr>
          <w:rFonts w:cs="Times New Roman"/>
          <w:b/>
          <w:bCs/>
          <w:szCs w:val="24"/>
        </w:rPr>
        <w:t>ariadenie Komisie (EÚ) č. 1388/2014</w:t>
      </w:r>
      <w:r w:rsidR="0073285D" w:rsidRPr="00C91140">
        <w:rPr>
          <w:rFonts w:cs="Times New Roman"/>
          <w:bCs/>
          <w:szCs w:val="24"/>
        </w:rPr>
        <w:t xml:space="preserve"> zo 16. decembra 2014, o vyhlásení určitých kategórií pomoci poskytovanej podnikom pôsobiacim vo výrobe, spracovaní a odbyte produktov rybolovu a </w:t>
      </w:r>
      <w:proofErr w:type="spellStart"/>
      <w:r w:rsidR="0073285D" w:rsidRPr="00C91140">
        <w:rPr>
          <w:rFonts w:cs="Times New Roman"/>
          <w:bCs/>
          <w:szCs w:val="24"/>
        </w:rPr>
        <w:t>akvakultúry</w:t>
      </w:r>
      <w:proofErr w:type="spellEnd"/>
      <w:r w:rsidR="0073285D" w:rsidRPr="00C91140">
        <w:rPr>
          <w:rFonts w:cs="Times New Roman"/>
          <w:bCs/>
          <w:szCs w:val="24"/>
        </w:rPr>
        <w:t xml:space="preserve"> za zlučiteľné s vnút</w:t>
      </w:r>
      <w:r w:rsidR="003054C0">
        <w:rPr>
          <w:rFonts w:cs="Times New Roman"/>
          <w:bCs/>
          <w:szCs w:val="24"/>
        </w:rPr>
        <w:t>orným trhom podľa článkov 107 a </w:t>
      </w:r>
      <w:r w:rsidR="0073285D" w:rsidRPr="00C91140">
        <w:rPr>
          <w:rFonts w:cs="Times New Roman"/>
          <w:bCs/>
          <w:szCs w:val="24"/>
        </w:rPr>
        <w:t>108 Zmluvy o fungovaní Európskej únie</w:t>
      </w:r>
      <w:r w:rsidR="00182C73" w:rsidRPr="00C91140">
        <w:rPr>
          <w:rFonts w:cs="Times New Roman"/>
          <w:bCs/>
          <w:szCs w:val="24"/>
        </w:rPr>
        <w:t xml:space="preserve"> – </w:t>
      </w:r>
      <w:r w:rsidR="00182C73" w:rsidRPr="00C91140">
        <w:rPr>
          <w:rFonts w:cs="Times New Roman"/>
          <w:bCs/>
          <w:i/>
          <w:szCs w:val="24"/>
          <w:u w:val="single"/>
        </w:rPr>
        <w:t>strop vymed</w:t>
      </w:r>
      <w:r w:rsidR="003054C0">
        <w:rPr>
          <w:rFonts w:cs="Times New Roman"/>
          <w:bCs/>
          <w:i/>
          <w:szCs w:val="24"/>
          <w:u w:val="single"/>
        </w:rPr>
        <w:t>zujúci notifikačnú povinnosť je </w:t>
      </w:r>
      <w:r w:rsidR="00182C73" w:rsidRPr="00C91140">
        <w:rPr>
          <w:rFonts w:cs="Times New Roman"/>
          <w:bCs/>
          <w:i/>
          <w:szCs w:val="24"/>
          <w:u w:val="single"/>
        </w:rPr>
        <w:t>uvedený v článku 2</w:t>
      </w:r>
    </w:p>
    <w:p w14:paraId="7DE75E8A" w14:textId="57850458" w:rsidR="00E4500B" w:rsidRPr="00C91140" w:rsidRDefault="00E4500B" w:rsidP="00AD02D1">
      <w:pPr>
        <w:pStyle w:val="Odsekzoznamu"/>
        <w:numPr>
          <w:ilvl w:val="0"/>
          <w:numId w:val="50"/>
        </w:numPr>
        <w:ind w:left="425" w:hanging="425"/>
        <w:rPr>
          <w:rFonts w:cs="Times New Roman"/>
          <w:bCs/>
          <w:szCs w:val="24"/>
        </w:rPr>
      </w:pPr>
      <w:r w:rsidRPr="00C91140">
        <w:rPr>
          <w:rFonts w:cs="Times New Roman"/>
          <w:b/>
          <w:bCs/>
          <w:szCs w:val="24"/>
        </w:rPr>
        <w:t>rozhodnutie Komisie</w:t>
      </w:r>
      <w:r w:rsidRPr="00C91140">
        <w:rPr>
          <w:rFonts w:cs="Times New Roman"/>
          <w:bCs/>
          <w:szCs w:val="24"/>
        </w:rPr>
        <w:t xml:space="preserve"> z 20. decembra 2011 o uplatňo</w:t>
      </w:r>
      <w:r w:rsidR="003054C0">
        <w:rPr>
          <w:rFonts w:cs="Times New Roman"/>
          <w:bCs/>
          <w:szCs w:val="24"/>
        </w:rPr>
        <w:t>vaní článku 106 ods. 2 Zmluvy o </w:t>
      </w:r>
      <w:r w:rsidRPr="00C91140">
        <w:rPr>
          <w:rFonts w:cs="Times New Roman"/>
          <w:bCs/>
          <w:szCs w:val="24"/>
        </w:rPr>
        <w:t xml:space="preserve">fungovaní Európskej únie na štátnu pomoc vo forme náhrady za službu vo verejnom </w:t>
      </w:r>
      <w:r w:rsidRPr="00C91140">
        <w:rPr>
          <w:rFonts w:cs="Times New Roman"/>
          <w:bCs/>
          <w:szCs w:val="24"/>
        </w:rPr>
        <w:lastRenderedPageBreak/>
        <w:t>záujme udeľovanej niektorým podnikom povereným poskytovaním služieb všeobecného hospodárskeho záujmu (2012/21/EÚ)</w:t>
      </w:r>
    </w:p>
    <w:p w14:paraId="1BF5B220" w14:textId="33F7FC01" w:rsidR="00C10C81" w:rsidRPr="0090535E" w:rsidRDefault="0090535E" w:rsidP="005A2A3F">
      <w:pPr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Š</w:t>
      </w:r>
      <w:r w:rsidR="00C64CC6" w:rsidRPr="0090535E">
        <w:rPr>
          <w:rFonts w:cs="Times New Roman"/>
          <w:b/>
          <w:szCs w:val="24"/>
          <w:u w:val="single"/>
        </w:rPr>
        <w:t>tátna pomoc - notifikácia opatrenia štátnej pomoci</w:t>
      </w:r>
      <w:r w:rsidR="001F71A9">
        <w:rPr>
          <w:rStyle w:val="Odkaznapoznmkupodiarou"/>
          <w:rFonts w:cs="Times New Roman"/>
          <w:b/>
          <w:szCs w:val="24"/>
          <w:u w:val="single"/>
        </w:rPr>
        <w:footnoteReference w:id="8"/>
      </w:r>
    </w:p>
    <w:p w14:paraId="13392F85" w14:textId="2985E728" w:rsidR="0090535E" w:rsidRDefault="0090535E" w:rsidP="005A2A3F">
      <w:pPr>
        <w:rPr>
          <w:rFonts w:cs="Times New Roman"/>
          <w:szCs w:val="24"/>
        </w:rPr>
      </w:pPr>
      <w:r w:rsidRPr="0090535E">
        <w:rPr>
          <w:rFonts w:cs="Times New Roman"/>
          <w:szCs w:val="24"/>
        </w:rPr>
        <w:t>Pred poskytnutím štátnej pomoci</w:t>
      </w:r>
      <w:r w:rsidR="00401E9F">
        <w:rPr>
          <w:rFonts w:cs="Times New Roman"/>
          <w:szCs w:val="24"/>
        </w:rPr>
        <w:t>, ktorá nie je oslobodená od notifikačnej povinnosti,</w:t>
      </w:r>
      <w:r w:rsidRPr="0090535E">
        <w:rPr>
          <w:rFonts w:cs="Times New Roman"/>
          <w:szCs w:val="24"/>
        </w:rPr>
        <w:t xml:space="preserve"> je potrebné požiadať Európsku komisiu o schválenie poskytnutia štátnej pomoci (všeobecná notifikačná povinnosť</w:t>
      </w:r>
      <w:r>
        <w:rPr>
          <w:rFonts w:cs="Times New Roman"/>
          <w:szCs w:val="24"/>
        </w:rPr>
        <w:t>).</w:t>
      </w:r>
    </w:p>
    <w:p w14:paraId="534FF354" w14:textId="2DE1B4BF" w:rsidR="00C91140" w:rsidRPr="001558B6" w:rsidRDefault="0090535E" w:rsidP="005A2A3F">
      <w:pPr>
        <w:rPr>
          <w:rFonts w:cs="Times New Roman"/>
          <w:szCs w:val="24"/>
        </w:rPr>
      </w:pPr>
      <w:r w:rsidRPr="0090535E">
        <w:rPr>
          <w:rFonts w:cs="Times New Roman"/>
          <w:szCs w:val="24"/>
        </w:rPr>
        <w:t>Poskytovateľ štátnej pomoci je povinný podať pred poskytnutím štátnej pomoci</w:t>
      </w:r>
      <w:r w:rsidR="003054C0">
        <w:rPr>
          <w:rFonts w:cs="Times New Roman"/>
          <w:szCs w:val="24"/>
        </w:rPr>
        <w:t xml:space="preserve"> žiadosť o </w:t>
      </w:r>
      <w:r w:rsidRPr="0090535E">
        <w:rPr>
          <w:rFonts w:cs="Times New Roman"/>
          <w:szCs w:val="24"/>
        </w:rPr>
        <w:t>schválenie poskytnutia štátnej pomoci Európskou komisiou.</w:t>
      </w:r>
      <w:r w:rsidRPr="0090535E">
        <w:t xml:space="preserve"> </w:t>
      </w:r>
      <w:r w:rsidRPr="0090535E">
        <w:rPr>
          <w:rFonts w:cs="Times New Roman"/>
          <w:szCs w:val="24"/>
        </w:rPr>
        <w:t>Notifikáciu predkladá poskytovateľ štátnej pomoci koordinátorovi pomoci</w:t>
      </w:r>
      <w:r w:rsidR="00673C1A">
        <w:rPr>
          <w:rFonts w:cs="Times New Roman"/>
          <w:szCs w:val="24"/>
        </w:rPr>
        <w:t>, ktorým je Protimonopolný úrad SR</w:t>
      </w:r>
      <w:r>
        <w:rPr>
          <w:rFonts w:cs="Times New Roman"/>
          <w:szCs w:val="24"/>
        </w:rPr>
        <w:t>.</w:t>
      </w:r>
      <w:r w:rsidRPr="0090535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K</w:t>
      </w:r>
      <w:r w:rsidRPr="0090535E">
        <w:rPr>
          <w:rFonts w:cs="Times New Roman"/>
          <w:szCs w:val="24"/>
        </w:rPr>
        <w:t xml:space="preserve">oordinátor pomoci posúdi súlad predloženej notifikácie s osobitnými predpismi pre štátnu pomoc, a ak notifikácia obsahuje údaje potrebné na vydanie rozhodnutia, bezodkladne požiada Európsku komisiu o vydanie rozhodnutia. </w:t>
      </w:r>
      <w:r w:rsidR="00003C19">
        <w:rPr>
          <w:rFonts w:cs="Times New Roman"/>
          <w:szCs w:val="24"/>
        </w:rPr>
        <w:t>F</w:t>
      </w:r>
      <w:r w:rsidR="00003C19" w:rsidRPr="00003C19">
        <w:rPr>
          <w:rFonts w:cs="Times New Roman"/>
          <w:szCs w:val="24"/>
        </w:rPr>
        <w:t>ormuláre potrebné pr</w:t>
      </w:r>
      <w:r w:rsidR="001F71A9">
        <w:rPr>
          <w:rFonts w:cs="Times New Roman"/>
          <w:szCs w:val="24"/>
        </w:rPr>
        <w:t xml:space="preserve">e notifikovanie štátnej pomoci </w:t>
      </w:r>
      <w:r w:rsidR="00003C19" w:rsidRPr="00003C19">
        <w:rPr>
          <w:rFonts w:cs="Times New Roman"/>
          <w:szCs w:val="24"/>
        </w:rPr>
        <w:t xml:space="preserve">sú dostupné na webovom sídle koordinátora pomoci </w:t>
      </w:r>
      <w:hyperlink r:id="rId11" w:history="1">
        <w:r w:rsidR="00003C19" w:rsidRPr="001D5D22">
          <w:rPr>
            <w:rStyle w:val="Hypertextovprepojenie"/>
            <w:rFonts w:cs="Times New Roman"/>
            <w:szCs w:val="24"/>
          </w:rPr>
          <w:t>http://www.statnapomoc.sk/?p=992</w:t>
        </w:r>
      </w:hyperlink>
      <w:r w:rsidR="00182C73">
        <w:rPr>
          <w:rFonts w:cs="Times New Roman"/>
          <w:szCs w:val="24"/>
        </w:rPr>
        <w:t>.</w:t>
      </w:r>
    </w:p>
    <w:p w14:paraId="36E69C42" w14:textId="6D21D7E3" w:rsidR="005A2A3F" w:rsidRPr="0078609D" w:rsidRDefault="001558B6" w:rsidP="001558B6">
      <w:pPr>
        <w:pStyle w:val="Nadpis1"/>
      </w:pPr>
      <w:r>
        <w:rPr>
          <w:rFonts w:eastAsia="Times New Roman"/>
          <w:lang w:eastAsia="sk-SK"/>
        </w:rPr>
        <w:t>SLUŽBY</w:t>
      </w:r>
      <w:r>
        <w:rPr>
          <w:rFonts w:eastAsia="Times New Roman"/>
          <w:lang w:eastAsia="sk-SK"/>
        </w:rPr>
        <w:br/>
      </w:r>
      <w:r w:rsidR="005A2A3F" w:rsidRPr="0078609D">
        <w:rPr>
          <w:rFonts w:eastAsia="Times New Roman"/>
          <w:lang w:eastAsia="sk-SK"/>
        </w:rPr>
        <w:t>VO VŠEOBECNOM HOSPODÁRSKOM ZÁUJME</w:t>
      </w:r>
    </w:p>
    <w:p w14:paraId="480565FE" w14:textId="05DFCD33" w:rsidR="005A2A3F" w:rsidRPr="004B320B" w:rsidRDefault="005A2A3F" w:rsidP="005A2A3F">
      <w:pPr>
        <w:rPr>
          <w:rFonts w:cs="Times New Roman"/>
          <w:szCs w:val="24"/>
        </w:rPr>
      </w:pPr>
      <w:r w:rsidRPr="004B320B">
        <w:rPr>
          <w:rFonts w:cs="Times New Roman"/>
          <w:bCs/>
          <w:szCs w:val="24"/>
        </w:rPr>
        <w:t>Služby vo všeobecnom hospodárskom záujme</w:t>
      </w:r>
      <w:r>
        <w:rPr>
          <w:rStyle w:val="Odkaznapoznmkupodiarou"/>
          <w:rFonts w:cs="Times New Roman"/>
          <w:bCs/>
          <w:szCs w:val="24"/>
        </w:rPr>
        <w:footnoteReference w:id="9"/>
      </w:r>
      <w:r w:rsidRPr="004B320B">
        <w:rPr>
          <w:rFonts w:cs="Times New Roman"/>
          <w:bCs/>
          <w:szCs w:val="24"/>
        </w:rPr>
        <w:t xml:space="preserve"> sú hospodárske</w:t>
      </w:r>
      <w:r w:rsidR="003054C0">
        <w:rPr>
          <w:rFonts w:cs="Times New Roman"/>
          <w:bCs/>
          <w:szCs w:val="24"/>
        </w:rPr>
        <w:t xml:space="preserve"> činnosti, ktorých výsledkom je </w:t>
      </w:r>
      <w:r w:rsidRPr="004B320B">
        <w:rPr>
          <w:rFonts w:cs="Times New Roman"/>
          <w:bCs/>
          <w:szCs w:val="24"/>
        </w:rPr>
        <w:t>všeobecný verejný prospech</w:t>
      </w:r>
      <w:r>
        <w:rPr>
          <w:rFonts w:cs="Times New Roman"/>
          <w:bCs/>
          <w:szCs w:val="24"/>
        </w:rPr>
        <w:t>,</w:t>
      </w:r>
      <w:r w:rsidRPr="004B320B">
        <w:rPr>
          <w:rFonts w:cs="Times New Roman"/>
          <w:bCs/>
          <w:szCs w:val="24"/>
        </w:rPr>
        <w:t xml:space="preserve"> a </w:t>
      </w:r>
      <w:r w:rsidRPr="004B320B">
        <w:rPr>
          <w:rFonts w:cs="Times New Roman"/>
          <w:bCs/>
          <w:szCs w:val="24"/>
          <w:lang w:val="pl-PL"/>
        </w:rPr>
        <w:t xml:space="preserve">ktoré by sa na trhu nevyskytovali bez verejnej intervencie (alebo by boli poskytnuté za </w:t>
      </w:r>
      <w:r w:rsidRPr="004B320B">
        <w:rPr>
          <w:rFonts w:cs="Times New Roman"/>
          <w:bCs/>
          <w:szCs w:val="24"/>
        </w:rPr>
        <w:t>iných podmienok, pokiaľ ide o kvalitu, bezpečnosť, dostupnosť, rovnaký prístup alebo všeobecný prístup).</w:t>
      </w:r>
      <w:r>
        <w:rPr>
          <w:rFonts w:cs="Times New Roman"/>
          <w:bCs/>
          <w:szCs w:val="24"/>
        </w:rPr>
        <w:t xml:space="preserve"> </w:t>
      </w:r>
      <w:r w:rsidRPr="004B320B">
        <w:rPr>
          <w:rFonts w:cs="Times New Roman"/>
          <w:szCs w:val="24"/>
        </w:rPr>
        <w:t xml:space="preserve">Záväzok služby vo verejnom záujme poskytovateľovi vzniká prostredníctvom </w:t>
      </w:r>
      <w:r w:rsidRPr="004B320B">
        <w:rPr>
          <w:rFonts w:cs="Times New Roman"/>
          <w:b/>
          <w:bCs/>
          <w:szCs w:val="24"/>
        </w:rPr>
        <w:t>poverenia</w:t>
      </w:r>
      <w:r w:rsidRPr="004B320B">
        <w:rPr>
          <w:rFonts w:cs="Times New Roman"/>
          <w:szCs w:val="24"/>
        </w:rPr>
        <w:t xml:space="preserve"> a na základe kritéria všeobecného záujmu, čím sa zabezpečí, </w:t>
      </w:r>
      <w:r w:rsidRPr="004B320B">
        <w:rPr>
          <w:rFonts w:cs="Times New Roman"/>
          <w:szCs w:val="24"/>
          <w:lang w:val="pl-PL"/>
        </w:rPr>
        <w:t>aby sa služba poskytovala za podmienok, ktoré jej umožňujú plniť jej poslanie.</w:t>
      </w:r>
    </w:p>
    <w:p w14:paraId="1226AF32" w14:textId="20945252" w:rsidR="005A2A3F" w:rsidRPr="004B320B" w:rsidRDefault="005A2A3F" w:rsidP="005A2A3F">
      <w:pPr>
        <w:rPr>
          <w:rFonts w:cs="Times New Roman"/>
          <w:szCs w:val="24"/>
        </w:rPr>
      </w:pPr>
      <w:r w:rsidRPr="00673C1A">
        <w:rPr>
          <w:rFonts w:cs="Times New Roman"/>
          <w:bCs/>
          <w:szCs w:val="24"/>
          <w:u w:val="single"/>
        </w:rPr>
        <w:t>Z</w:t>
      </w:r>
      <w:r w:rsidRPr="00673C1A">
        <w:rPr>
          <w:rFonts w:cs="Times New Roman"/>
          <w:szCs w:val="24"/>
          <w:u w:val="single"/>
        </w:rPr>
        <w:t>ákladné znaky služby vo všeobecnom hospodárskom záujme</w:t>
      </w:r>
      <w:r w:rsidRPr="004B320B">
        <w:rPr>
          <w:rFonts w:cs="Times New Roman"/>
          <w:szCs w:val="24"/>
        </w:rPr>
        <w:t>:</w:t>
      </w:r>
      <w:r>
        <w:rPr>
          <w:rFonts w:cs="Times New Roman"/>
          <w:szCs w:val="24"/>
        </w:rPr>
        <w:t xml:space="preserve"> </w:t>
      </w:r>
      <w:r w:rsidRPr="004B320B">
        <w:rPr>
          <w:rFonts w:cs="Times New Roman"/>
          <w:szCs w:val="24"/>
        </w:rPr>
        <w:t>služby vychádzajú z verejného záujmu</w:t>
      </w:r>
      <w:r>
        <w:rPr>
          <w:rFonts w:cs="Times New Roman"/>
          <w:szCs w:val="24"/>
        </w:rPr>
        <w:t xml:space="preserve">, </w:t>
      </w:r>
      <w:r w:rsidRPr="004B320B">
        <w:rPr>
          <w:rFonts w:cs="Times New Roman"/>
          <w:szCs w:val="24"/>
        </w:rPr>
        <w:t>služby sú adresované verejnosti</w:t>
      </w:r>
      <w:r>
        <w:rPr>
          <w:rFonts w:cs="Times New Roman"/>
          <w:szCs w:val="24"/>
        </w:rPr>
        <w:t xml:space="preserve">, </w:t>
      </w:r>
      <w:r w:rsidRPr="004B320B">
        <w:rPr>
          <w:rFonts w:cs="Times New Roman"/>
          <w:szCs w:val="24"/>
        </w:rPr>
        <w:t>trh nie je schopný zabezpečiť službu pri dodržaní nárokov na uspokojenie verejného záujmu (cena, kvalita, kontinuita, dostupnosť)</w:t>
      </w:r>
      <w:r>
        <w:rPr>
          <w:rFonts w:cs="Times New Roman"/>
          <w:szCs w:val="24"/>
        </w:rPr>
        <w:t>.</w:t>
      </w:r>
    </w:p>
    <w:p w14:paraId="711BD68C" w14:textId="77777777" w:rsidR="005A2A3F" w:rsidRPr="004B320B" w:rsidRDefault="005A2A3F" w:rsidP="005A2A3F">
      <w:pPr>
        <w:rPr>
          <w:rFonts w:cs="Times New Roman"/>
          <w:szCs w:val="24"/>
        </w:rPr>
      </w:pPr>
      <w:r w:rsidRPr="00673C1A">
        <w:rPr>
          <w:rFonts w:cs="Times New Roman"/>
          <w:szCs w:val="24"/>
          <w:u w:val="single"/>
        </w:rPr>
        <w:t>Príklady činností, ktoré môžu byť považované za služby vo všeobecnom hospodárskom záujme</w:t>
      </w:r>
      <w:r w:rsidRPr="004B320B">
        <w:rPr>
          <w:rFonts w:cs="Times New Roman"/>
          <w:szCs w:val="24"/>
        </w:rPr>
        <w:t>:</w:t>
      </w:r>
      <w:r>
        <w:rPr>
          <w:rFonts w:cs="Times New Roman"/>
          <w:szCs w:val="24"/>
        </w:rPr>
        <w:t xml:space="preserve"> </w:t>
      </w:r>
      <w:r w:rsidRPr="004B320B">
        <w:rPr>
          <w:rFonts w:cs="Times New Roman"/>
          <w:iCs/>
          <w:szCs w:val="24"/>
        </w:rPr>
        <w:t>zdravotná starostlivosť,</w:t>
      </w:r>
      <w:r>
        <w:rPr>
          <w:rFonts w:cs="Times New Roman"/>
          <w:szCs w:val="24"/>
        </w:rPr>
        <w:t xml:space="preserve"> </w:t>
      </w:r>
      <w:r w:rsidRPr="004B320B">
        <w:rPr>
          <w:rFonts w:cs="Times New Roman"/>
          <w:iCs/>
          <w:szCs w:val="24"/>
        </w:rPr>
        <w:t>sociálne služby,</w:t>
      </w:r>
      <w:r>
        <w:rPr>
          <w:rFonts w:cs="Times New Roman"/>
          <w:szCs w:val="24"/>
        </w:rPr>
        <w:t xml:space="preserve"> </w:t>
      </w:r>
      <w:r w:rsidRPr="004B320B">
        <w:rPr>
          <w:rFonts w:cs="Times New Roman"/>
          <w:iCs/>
          <w:szCs w:val="24"/>
        </w:rPr>
        <w:t>sociálne bývanie,</w:t>
      </w:r>
      <w:r>
        <w:rPr>
          <w:rFonts w:cs="Times New Roman"/>
          <w:szCs w:val="24"/>
        </w:rPr>
        <w:t xml:space="preserve"> </w:t>
      </w:r>
      <w:r w:rsidRPr="004B320B">
        <w:rPr>
          <w:rFonts w:cs="Times New Roman"/>
          <w:iCs/>
          <w:szCs w:val="24"/>
        </w:rPr>
        <w:t>starostlivosť o zraniteľné skupiny,</w:t>
      </w:r>
      <w:r>
        <w:rPr>
          <w:rFonts w:cs="Times New Roman"/>
          <w:szCs w:val="24"/>
        </w:rPr>
        <w:t xml:space="preserve"> </w:t>
      </w:r>
      <w:r w:rsidRPr="004B320B">
        <w:rPr>
          <w:rFonts w:cs="Times New Roman"/>
          <w:iCs/>
          <w:szCs w:val="24"/>
        </w:rPr>
        <w:t>vybrané činnosti v oblasti ochrany životného prostredia (napr. v oblasti diverzifikácie).</w:t>
      </w:r>
    </w:p>
    <w:p w14:paraId="54029A57" w14:textId="77777777" w:rsidR="005A2A3F" w:rsidRPr="004B320B" w:rsidRDefault="005A2A3F" w:rsidP="005A2A3F">
      <w:pPr>
        <w:rPr>
          <w:rFonts w:cs="Times New Roman"/>
          <w:szCs w:val="24"/>
        </w:rPr>
      </w:pPr>
      <w:r w:rsidRPr="004B320B">
        <w:rPr>
          <w:rFonts w:cs="Times New Roman"/>
          <w:szCs w:val="24"/>
        </w:rPr>
        <w:t xml:space="preserve">Kompenzácia služby vo verejnom záujme </w:t>
      </w:r>
      <w:r w:rsidRPr="004B320B">
        <w:rPr>
          <w:rFonts w:cs="Times New Roman"/>
          <w:b/>
          <w:bCs/>
          <w:szCs w:val="24"/>
        </w:rPr>
        <w:t>nepredstavuje štátnu pomoc</w:t>
      </w:r>
      <w:r w:rsidRPr="004B320B">
        <w:rPr>
          <w:rFonts w:cs="Times New Roman"/>
          <w:szCs w:val="24"/>
        </w:rPr>
        <w:t xml:space="preserve"> v zmysle článku </w:t>
      </w:r>
      <w:r>
        <w:rPr>
          <w:rFonts w:cs="Times New Roman"/>
          <w:szCs w:val="24"/>
        </w:rPr>
        <w:t>107 ods. 1 Zmluvy o fungovaní Európskej únie</w:t>
      </w:r>
      <w:r w:rsidRPr="004B320B">
        <w:rPr>
          <w:rFonts w:cs="Times New Roman"/>
          <w:szCs w:val="24"/>
        </w:rPr>
        <w:t xml:space="preserve"> za predpokladu splnenia štyroch kumulatívnych podmienok (rozsudok </w:t>
      </w:r>
      <w:r w:rsidRPr="004B320B">
        <w:rPr>
          <w:rFonts w:cs="Times New Roman"/>
          <w:szCs w:val="24"/>
          <w:u w:val="single"/>
        </w:rPr>
        <w:t>ALTMARK</w:t>
      </w:r>
      <w:r w:rsidRPr="004B320B">
        <w:rPr>
          <w:rFonts w:cs="Times New Roman"/>
          <w:szCs w:val="24"/>
        </w:rPr>
        <w:t>):</w:t>
      </w:r>
    </w:p>
    <w:p w14:paraId="02E7E196" w14:textId="77777777" w:rsidR="005A2A3F" w:rsidRDefault="005A2A3F" w:rsidP="00847EEE">
      <w:pPr>
        <w:pStyle w:val="Odsekzoznamu"/>
        <w:numPr>
          <w:ilvl w:val="0"/>
          <w:numId w:val="33"/>
        </w:numPr>
        <w:ind w:left="425" w:hanging="425"/>
        <w:rPr>
          <w:rFonts w:cs="Times New Roman"/>
          <w:szCs w:val="24"/>
        </w:rPr>
      </w:pPr>
      <w:r w:rsidRPr="00673C1A">
        <w:rPr>
          <w:rFonts w:cs="Times New Roman"/>
          <w:szCs w:val="24"/>
        </w:rPr>
        <w:t>príjemca musí skutočne plniť záväzky služby vo verejnom záujme a záväzky musia byť jasne definované,</w:t>
      </w:r>
    </w:p>
    <w:p w14:paraId="14C5F323" w14:textId="77777777" w:rsidR="005A2A3F" w:rsidRDefault="005A2A3F" w:rsidP="00847EEE">
      <w:pPr>
        <w:pStyle w:val="Odsekzoznamu"/>
        <w:numPr>
          <w:ilvl w:val="0"/>
          <w:numId w:val="33"/>
        </w:numPr>
        <w:ind w:left="425" w:hanging="425"/>
        <w:rPr>
          <w:rFonts w:cs="Times New Roman"/>
          <w:szCs w:val="24"/>
        </w:rPr>
      </w:pPr>
      <w:r w:rsidRPr="00673C1A">
        <w:rPr>
          <w:rFonts w:cs="Times New Roman"/>
          <w:szCs w:val="24"/>
        </w:rPr>
        <w:lastRenderedPageBreak/>
        <w:t>parametre, na základe ktorých sa náhrada vypočítava, musia byť vopred stanovené objektívnym a transparentným spôsobom,</w:t>
      </w:r>
    </w:p>
    <w:p w14:paraId="090D4FAD" w14:textId="77777777" w:rsidR="005A2A3F" w:rsidRDefault="005A2A3F" w:rsidP="00847EEE">
      <w:pPr>
        <w:pStyle w:val="Odsekzoznamu"/>
        <w:numPr>
          <w:ilvl w:val="0"/>
          <w:numId w:val="33"/>
        </w:numPr>
        <w:ind w:left="425" w:hanging="425"/>
        <w:rPr>
          <w:rFonts w:cs="Times New Roman"/>
          <w:szCs w:val="24"/>
        </w:rPr>
      </w:pPr>
      <w:r w:rsidRPr="00673C1A">
        <w:rPr>
          <w:rFonts w:cs="Times New Roman"/>
          <w:szCs w:val="24"/>
        </w:rPr>
        <w:t>náhrada nesmie presiahnuť sumu potrebnú na pokrytie všetkých alebo časti nákladov vzniknutých pri plnení záväzkov služby vo verejnom záujme pri zohľadnení relevantných príjmov a primeraného zisku,</w:t>
      </w:r>
    </w:p>
    <w:p w14:paraId="5EB64EAD" w14:textId="36D8F5BC" w:rsidR="005A2A3F" w:rsidRPr="00673C1A" w:rsidRDefault="005A2A3F" w:rsidP="00847EEE">
      <w:pPr>
        <w:pStyle w:val="Odsekzoznamu"/>
        <w:numPr>
          <w:ilvl w:val="0"/>
          <w:numId w:val="33"/>
        </w:numPr>
        <w:ind w:left="425" w:hanging="425"/>
        <w:rPr>
          <w:rFonts w:cs="Times New Roman"/>
          <w:szCs w:val="24"/>
        </w:rPr>
      </w:pPr>
      <w:r w:rsidRPr="00673C1A">
        <w:rPr>
          <w:rFonts w:cs="Times New Roman"/>
          <w:szCs w:val="24"/>
        </w:rPr>
        <w:t>ak podnik, ktorý má plniť záväzky služby vo verejnom záujme, nebol v konkrétnom prípade vybraný v súlade s postupom verejného obstarávania, ktorý by umožnil výber uchádzača schopného poskytovať tieto služby verejnosti za najnižšiu c</w:t>
      </w:r>
      <w:r w:rsidR="00CB6DAB">
        <w:rPr>
          <w:rFonts w:cs="Times New Roman"/>
          <w:szCs w:val="24"/>
        </w:rPr>
        <w:t>enu, výška potrebnej náhrady sa </w:t>
      </w:r>
      <w:r w:rsidRPr="00673C1A">
        <w:rPr>
          <w:rFonts w:cs="Times New Roman"/>
          <w:szCs w:val="24"/>
        </w:rPr>
        <w:t>musí stanoviť na základe analýzy nákladov, ktoré by vznikli bežnému podniku, dobre riadenému a primerane vybavenému príslušnými prostriedkami.</w:t>
      </w:r>
    </w:p>
    <w:p w14:paraId="12F530D8" w14:textId="77777777" w:rsidR="005A2A3F" w:rsidRPr="00673C1A" w:rsidRDefault="005A2A3F" w:rsidP="005A2A3F">
      <w:pPr>
        <w:rPr>
          <w:rFonts w:cs="Times New Roman"/>
          <w:b/>
          <w:szCs w:val="24"/>
        </w:rPr>
      </w:pPr>
      <w:r w:rsidRPr="00673C1A">
        <w:rPr>
          <w:rFonts w:cs="Times New Roman"/>
          <w:b/>
          <w:szCs w:val="24"/>
        </w:rPr>
        <w:t>Ak nie sú splnené vyššie uvedené kumulatívne podmienky, opatrenia pomoci vo forme služieb vo všeobecnom hospodárskom záujme podliehajú pravidlám EÚ v oblasti štátnej pomoci a postupu podľa zákona o štátnej pomoci.</w:t>
      </w:r>
    </w:p>
    <w:p w14:paraId="635F9AD2" w14:textId="77777777" w:rsidR="005A2A3F" w:rsidRDefault="005A2A3F" w:rsidP="005A2A3F">
      <w:pPr>
        <w:rPr>
          <w:rFonts w:cs="Times New Roman"/>
          <w:b/>
          <w:szCs w:val="24"/>
          <w:u w:val="single"/>
        </w:rPr>
      </w:pPr>
      <w:r w:rsidRPr="00377DAA">
        <w:rPr>
          <w:rFonts w:cs="Times New Roman"/>
          <w:b/>
          <w:szCs w:val="24"/>
          <w:u w:val="single"/>
        </w:rPr>
        <w:t xml:space="preserve">Poskytovanie </w:t>
      </w:r>
      <w:r>
        <w:rPr>
          <w:rFonts w:cs="Times New Roman"/>
          <w:b/>
          <w:szCs w:val="24"/>
          <w:u w:val="single"/>
        </w:rPr>
        <w:t>služieb vo všeobecnom hospodárskom záujme upravuje:</w:t>
      </w:r>
    </w:p>
    <w:p w14:paraId="65C347A6" w14:textId="49F6E488" w:rsidR="005A2A3F" w:rsidRPr="004B320B" w:rsidRDefault="005A2A3F" w:rsidP="00847EEE">
      <w:pPr>
        <w:numPr>
          <w:ilvl w:val="0"/>
          <w:numId w:val="32"/>
        </w:numPr>
        <w:ind w:left="425" w:hanging="425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o</w:t>
      </w:r>
      <w:r w:rsidRPr="004B320B">
        <w:rPr>
          <w:rFonts w:cs="Times New Roman"/>
          <w:b/>
          <w:bCs/>
          <w:szCs w:val="24"/>
        </w:rPr>
        <w:t>známenie Komisie o uplatňovaní pravidiel š</w:t>
      </w:r>
      <w:r w:rsidR="003054C0">
        <w:rPr>
          <w:rFonts w:cs="Times New Roman"/>
          <w:b/>
          <w:bCs/>
          <w:szCs w:val="24"/>
        </w:rPr>
        <w:t>tátnej pomoci Európskej únie na </w:t>
      </w:r>
      <w:r w:rsidRPr="004B320B">
        <w:rPr>
          <w:rFonts w:cs="Times New Roman"/>
          <w:b/>
          <w:bCs/>
          <w:szCs w:val="24"/>
        </w:rPr>
        <w:t xml:space="preserve">náhrady za služby všeobecného hospodárskeho záujmu (2012/C 8/02) </w:t>
      </w:r>
      <w:r w:rsidRPr="004B320B">
        <w:rPr>
          <w:rFonts w:cs="Times New Roman"/>
          <w:bCs/>
          <w:szCs w:val="24"/>
        </w:rPr>
        <w:t xml:space="preserve">– </w:t>
      </w:r>
      <w:r>
        <w:rPr>
          <w:rFonts w:cs="Times New Roman"/>
          <w:bCs/>
          <w:szCs w:val="24"/>
        </w:rPr>
        <w:t>objasňuje</w:t>
      </w:r>
      <w:r w:rsidRPr="004B320B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z</w:t>
      </w:r>
      <w:r w:rsidRPr="004B320B">
        <w:rPr>
          <w:rFonts w:cs="Times New Roman"/>
          <w:szCs w:val="24"/>
        </w:rPr>
        <w:t xml:space="preserve">ákladné pojmy z oblasti štátnej pomoci, ktoré sa týkajú </w:t>
      </w:r>
      <w:r>
        <w:rPr>
          <w:rFonts w:cs="Times New Roman"/>
          <w:szCs w:val="24"/>
        </w:rPr>
        <w:t>služieb vo všeobecnom hospodárskom záujme</w:t>
      </w:r>
      <w:r w:rsidR="00CB6DAB">
        <w:rPr>
          <w:rFonts w:cs="Times New Roman"/>
          <w:szCs w:val="24"/>
        </w:rPr>
        <w:t>, napr. </w:t>
      </w:r>
      <w:r w:rsidRPr="004B320B">
        <w:rPr>
          <w:rFonts w:cs="Times New Roman"/>
          <w:szCs w:val="24"/>
        </w:rPr>
        <w:t xml:space="preserve">pojmy pomoc, </w:t>
      </w:r>
      <w:r>
        <w:rPr>
          <w:rFonts w:cs="Times New Roman"/>
          <w:szCs w:val="24"/>
        </w:rPr>
        <w:t>služba vo všeobecnom hospodárskom záujme</w:t>
      </w:r>
      <w:r w:rsidRPr="004B320B">
        <w:rPr>
          <w:rFonts w:cs="Times New Roman"/>
          <w:szCs w:val="24"/>
        </w:rPr>
        <w:t>, hospodárska činnosť, vzťah medzi verejným obstarávaním a pravidlami štátnej pomoci.</w:t>
      </w:r>
    </w:p>
    <w:p w14:paraId="0FA09196" w14:textId="062E6B5A" w:rsidR="005A2A3F" w:rsidRPr="004B320B" w:rsidRDefault="005A2A3F" w:rsidP="00847EEE">
      <w:pPr>
        <w:numPr>
          <w:ilvl w:val="0"/>
          <w:numId w:val="32"/>
        </w:numPr>
        <w:ind w:left="425" w:hanging="425"/>
        <w:rPr>
          <w:rFonts w:cs="Times New Roman"/>
          <w:szCs w:val="24"/>
        </w:rPr>
      </w:pPr>
      <w:r w:rsidRPr="004B320B">
        <w:rPr>
          <w:rFonts w:cs="Times New Roman"/>
          <w:b/>
          <w:bCs/>
          <w:szCs w:val="24"/>
        </w:rPr>
        <w:t>rozhodnutie Komisie z 20. decembra 2011 o uplatňo</w:t>
      </w:r>
      <w:r w:rsidR="003054C0">
        <w:rPr>
          <w:rFonts w:cs="Times New Roman"/>
          <w:b/>
          <w:bCs/>
          <w:szCs w:val="24"/>
        </w:rPr>
        <w:t>vaní článku 106 ods. 2 Zmluvy o </w:t>
      </w:r>
      <w:r w:rsidRPr="004B320B">
        <w:rPr>
          <w:rFonts w:cs="Times New Roman"/>
          <w:b/>
          <w:bCs/>
          <w:szCs w:val="24"/>
        </w:rPr>
        <w:t>fungovaní Európskej únie na štátnu pomoc vo forme náhrady za službu</w:t>
      </w:r>
      <w:r w:rsidR="003054C0">
        <w:rPr>
          <w:rFonts w:cs="Times New Roman"/>
          <w:b/>
          <w:bCs/>
          <w:szCs w:val="24"/>
        </w:rPr>
        <w:t xml:space="preserve"> vo </w:t>
      </w:r>
      <w:r w:rsidRPr="004B320B">
        <w:rPr>
          <w:rFonts w:cs="Times New Roman"/>
          <w:b/>
          <w:bCs/>
          <w:szCs w:val="24"/>
        </w:rPr>
        <w:t>verejnom záujme udeľovanej niektorým podnikom povereným poskytovaním služieb všeobecného hospodárskeho záujmu (2012/21/EÚ)</w:t>
      </w:r>
      <w:r w:rsidRPr="004B320B">
        <w:rPr>
          <w:rFonts w:cs="Times New Roman"/>
          <w:bCs/>
          <w:szCs w:val="24"/>
        </w:rPr>
        <w:t xml:space="preserve"> – obsahuje </w:t>
      </w:r>
      <w:r>
        <w:rPr>
          <w:rFonts w:cs="Times New Roman"/>
          <w:bCs/>
          <w:szCs w:val="24"/>
        </w:rPr>
        <w:t>p</w:t>
      </w:r>
      <w:r w:rsidR="003054C0">
        <w:rPr>
          <w:rFonts w:cs="Times New Roman"/>
          <w:szCs w:val="24"/>
        </w:rPr>
        <w:t>odmienky, pri </w:t>
      </w:r>
      <w:r w:rsidRPr="004B320B">
        <w:rPr>
          <w:rFonts w:cs="Times New Roman"/>
          <w:szCs w:val="24"/>
        </w:rPr>
        <w:t xml:space="preserve">splnení ktorých nie je potrebné štátnu pomoc vo forme náhrady za </w:t>
      </w:r>
      <w:r w:rsidR="003054C0">
        <w:rPr>
          <w:rFonts w:cs="Times New Roman"/>
          <w:szCs w:val="24"/>
        </w:rPr>
        <w:t>služby vo </w:t>
      </w:r>
      <w:r>
        <w:rPr>
          <w:rFonts w:cs="Times New Roman"/>
          <w:szCs w:val="24"/>
        </w:rPr>
        <w:t>všeobecnom hospodárskom záujme</w:t>
      </w:r>
      <w:r w:rsidRPr="004B320B">
        <w:rPr>
          <w:rFonts w:cs="Times New Roman"/>
          <w:szCs w:val="24"/>
        </w:rPr>
        <w:t xml:space="preserve"> notifikovať Európskej komisii.</w:t>
      </w:r>
    </w:p>
    <w:p w14:paraId="1DFDD8A6" w14:textId="6BB8714A" w:rsidR="005A2A3F" w:rsidRPr="009839E4" w:rsidRDefault="005A2A3F" w:rsidP="00847EEE">
      <w:pPr>
        <w:numPr>
          <w:ilvl w:val="0"/>
          <w:numId w:val="32"/>
        </w:numPr>
        <w:ind w:left="425" w:hanging="425"/>
        <w:rPr>
          <w:rFonts w:cs="Times New Roman"/>
          <w:szCs w:val="24"/>
        </w:rPr>
      </w:pPr>
      <w:r w:rsidRPr="009839E4">
        <w:rPr>
          <w:rFonts w:cs="Times New Roman"/>
          <w:b/>
          <w:bCs/>
          <w:szCs w:val="24"/>
        </w:rPr>
        <w:t>rámec Európskej únie pre štátnu pomoc vo forme náhrady za služby vo verejnom záujme (2011) (2012/C 8/03)</w:t>
      </w:r>
      <w:r w:rsidRPr="009839E4">
        <w:rPr>
          <w:rFonts w:cs="Times New Roman"/>
          <w:bCs/>
          <w:szCs w:val="24"/>
        </w:rPr>
        <w:t xml:space="preserve"> – </w:t>
      </w:r>
      <w:r>
        <w:rPr>
          <w:rFonts w:cs="Times New Roman"/>
          <w:bCs/>
          <w:szCs w:val="24"/>
        </w:rPr>
        <w:t>stanovuje p</w:t>
      </w:r>
      <w:r w:rsidRPr="009839E4">
        <w:rPr>
          <w:rFonts w:cs="Times New Roman"/>
          <w:szCs w:val="24"/>
          <w:lang w:val="pl-PL"/>
        </w:rPr>
        <w:t xml:space="preserve">ravidlá na posudzovanie náhrady za </w:t>
      </w:r>
      <w:r w:rsidR="003054C0">
        <w:rPr>
          <w:rFonts w:cs="Times New Roman"/>
          <w:szCs w:val="24"/>
        </w:rPr>
        <w:t>služby vo </w:t>
      </w:r>
      <w:r>
        <w:rPr>
          <w:rFonts w:cs="Times New Roman"/>
          <w:szCs w:val="24"/>
        </w:rPr>
        <w:t>všeobecnom hospodárskom záujme</w:t>
      </w:r>
      <w:r w:rsidRPr="009839E4">
        <w:rPr>
          <w:rFonts w:cs="Times New Roman"/>
          <w:szCs w:val="24"/>
        </w:rPr>
        <w:t>, ktorá predstavuje štátnu pomoc a nie je rozhodnutím oslobodená od notifikácie. Tieto prípady</w:t>
      </w:r>
      <w:r w:rsidR="003054C0">
        <w:rPr>
          <w:rFonts w:cs="Times New Roman"/>
          <w:szCs w:val="24"/>
        </w:rPr>
        <w:t xml:space="preserve"> sa musia notifikovať Komisii a </w:t>
      </w:r>
      <w:r w:rsidRPr="009839E4">
        <w:rPr>
          <w:rFonts w:cs="Times New Roman"/>
          <w:szCs w:val="24"/>
        </w:rPr>
        <w:t>môžu byť vyhlásené za zlučiteľné, ak spĺňajú  kritériá rámca.</w:t>
      </w:r>
    </w:p>
    <w:p w14:paraId="2E6D11C7" w14:textId="3B7EB20B" w:rsidR="005A2A3F" w:rsidRPr="004B320B" w:rsidRDefault="005A2A3F" w:rsidP="00847EEE">
      <w:pPr>
        <w:numPr>
          <w:ilvl w:val="0"/>
          <w:numId w:val="32"/>
        </w:numPr>
        <w:ind w:left="425" w:hanging="425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n</w:t>
      </w:r>
      <w:r w:rsidRPr="004B320B">
        <w:rPr>
          <w:rFonts w:cs="Times New Roman"/>
          <w:b/>
          <w:bCs/>
          <w:szCs w:val="24"/>
        </w:rPr>
        <w:t>ariadenie Komisie (EÚ) č. 360/2012 z 25. apríla 2</w:t>
      </w:r>
      <w:r w:rsidR="003054C0">
        <w:rPr>
          <w:rFonts w:cs="Times New Roman"/>
          <w:b/>
          <w:bCs/>
          <w:szCs w:val="24"/>
        </w:rPr>
        <w:t>012 o uplatňovaní článkov 107 a </w:t>
      </w:r>
      <w:r w:rsidRPr="004B320B">
        <w:rPr>
          <w:rFonts w:cs="Times New Roman"/>
          <w:b/>
          <w:bCs/>
          <w:szCs w:val="24"/>
        </w:rPr>
        <w:t xml:space="preserve">108 Zmluvy o fungovaní Európskej únie na pomoc de </w:t>
      </w:r>
      <w:proofErr w:type="spellStart"/>
      <w:r w:rsidRPr="004B320B">
        <w:rPr>
          <w:rFonts w:cs="Times New Roman"/>
          <w:b/>
          <w:bCs/>
          <w:szCs w:val="24"/>
        </w:rPr>
        <w:t>minimis</w:t>
      </w:r>
      <w:proofErr w:type="spellEnd"/>
      <w:r w:rsidRPr="004B320B">
        <w:rPr>
          <w:rFonts w:cs="Times New Roman"/>
          <w:b/>
          <w:bCs/>
          <w:szCs w:val="24"/>
        </w:rPr>
        <w:t xml:space="preserve"> v prospech podnikov poskytujúcich služby všeobecného hospodárskeho záujmu v</w:t>
      </w:r>
      <w:r>
        <w:rPr>
          <w:rFonts w:cs="Times New Roman"/>
          <w:b/>
          <w:bCs/>
          <w:szCs w:val="24"/>
        </w:rPr>
        <w:t> platnom znení</w:t>
      </w:r>
    </w:p>
    <w:p w14:paraId="294FBEFC" w14:textId="77777777" w:rsidR="005A2A3F" w:rsidRDefault="005A2A3F" w:rsidP="005A2A3F">
      <w:pPr>
        <w:rPr>
          <w:rFonts w:cs="Times New Roman"/>
          <w:szCs w:val="24"/>
        </w:rPr>
      </w:pPr>
      <w:r>
        <w:rPr>
          <w:rFonts w:cs="Times New Roman"/>
          <w:szCs w:val="24"/>
        </w:rPr>
        <w:t>Služby vo všeobecnom hospodárskom záujme je možné poskytnúť ako minimálnu pomoc</w:t>
      </w:r>
      <w:r>
        <w:rPr>
          <w:rStyle w:val="Odkaznapoznmkupodiarou"/>
          <w:rFonts w:cs="Times New Roman"/>
          <w:szCs w:val="24"/>
        </w:rPr>
        <w:footnoteReference w:id="10"/>
      </w:r>
      <w:r>
        <w:rPr>
          <w:rFonts w:cs="Times New Roman"/>
          <w:szCs w:val="24"/>
        </w:rPr>
        <w:t xml:space="preserve"> alebo ako štátnu pomoc.</w:t>
      </w:r>
      <w:r>
        <w:rPr>
          <w:rStyle w:val="Odkaznapoznmkupodiarou"/>
          <w:rFonts w:cs="Times New Roman"/>
          <w:szCs w:val="24"/>
        </w:rPr>
        <w:footnoteReference w:id="11"/>
      </w:r>
    </w:p>
    <w:p w14:paraId="0BFB698E" w14:textId="3779F097" w:rsidR="008B5A25" w:rsidRPr="00E4500B" w:rsidRDefault="00E4500B" w:rsidP="001558B6">
      <w:pPr>
        <w:pStyle w:val="Nadpis1"/>
      </w:pPr>
      <w:r w:rsidRPr="00E4500B">
        <w:lastRenderedPageBreak/>
        <w:t>PROCESNÝ POSTUP</w:t>
      </w:r>
      <w:r>
        <w:t xml:space="preserve"> PRI POSKYTOVANÍ</w:t>
      </w:r>
      <w:r w:rsidR="001558B6">
        <w:br/>
      </w:r>
      <w:r>
        <w:t>ŠTÁTNEJ POMOCI A MINIMÁLNEJ POMOCI</w:t>
      </w:r>
    </w:p>
    <w:p w14:paraId="199E4F83" w14:textId="56A7F35C" w:rsidR="006F6C64" w:rsidRDefault="006F6C64" w:rsidP="005A2A3F">
      <w:pPr>
        <w:rPr>
          <w:rFonts w:cs="Times New Roman"/>
          <w:szCs w:val="24"/>
        </w:rPr>
      </w:pPr>
      <w:r w:rsidRPr="006F6C64">
        <w:rPr>
          <w:rFonts w:cs="Times New Roman"/>
          <w:szCs w:val="24"/>
        </w:rPr>
        <w:t>Ak opatrenie predstavuje štátnu pomoc</w:t>
      </w:r>
      <w:r>
        <w:rPr>
          <w:rFonts w:cs="Times New Roman"/>
          <w:szCs w:val="24"/>
        </w:rPr>
        <w:t>, resp. minimálnu pomoc</w:t>
      </w:r>
      <w:r w:rsidRPr="006F6C64">
        <w:rPr>
          <w:rFonts w:cs="Times New Roman"/>
          <w:szCs w:val="24"/>
        </w:rPr>
        <w:t>, je zároveň potrebné zabezpečiť postup v súlade so zákonom č. 358/2015 Z. z. o úprave niekto</w:t>
      </w:r>
      <w:r w:rsidR="003054C0">
        <w:rPr>
          <w:rFonts w:cs="Times New Roman"/>
          <w:szCs w:val="24"/>
        </w:rPr>
        <w:t xml:space="preserve">rých vzťahov v oblasti štátnej </w:t>
      </w:r>
      <w:r w:rsidRPr="006F6C64">
        <w:rPr>
          <w:rFonts w:cs="Times New Roman"/>
          <w:szCs w:val="24"/>
        </w:rPr>
        <w:t>pomoci a minimálnej pomoci a o zmene a doplnení niektorých zákonov  (zákon o štátnej pomoci)</w:t>
      </w:r>
      <w:r w:rsidR="005A2A3F">
        <w:rPr>
          <w:rFonts w:cs="Times New Roman"/>
          <w:szCs w:val="24"/>
        </w:rPr>
        <w:t xml:space="preserve"> (ďalej len „zákon o štátnej pomoci“)</w:t>
      </w:r>
      <w:r w:rsidRPr="006F6C64">
        <w:rPr>
          <w:rFonts w:cs="Times New Roman"/>
          <w:szCs w:val="24"/>
        </w:rPr>
        <w:t>.</w:t>
      </w:r>
    </w:p>
    <w:p w14:paraId="50AB1676" w14:textId="69BE98FB" w:rsidR="008B5A25" w:rsidRPr="0078609D" w:rsidRDefault="008B5A25" w:rsidP="005A2A3F">
      <w:pPr>
        <w:rPr>
          <w:rFonts w:cs="Times New Roman"/>
          <w:szCs w:val="24"/>
        </w:rPr>
      </w:pPr>
      <w:r>
        <w:rPr>
          <w:rFonts w:cs="Times New Roman"/>
          <w:szCs w:val="24"/>
        </w:rPr>
        <w:t>Štátnu pomoc, resp. minimálnu pomoc</w:t>
      </w:r>
      <w:r w:rsidRPr="0078609D">
        <w:rPr>
          <w:rFonts w:cs="Times New Roman"/>
          <w:szCs w:val="24"/>
        </w:rPr>
        <w:t xml:space="preserve"> je možné poskytnúť na základe</w:t>
      </w:r>
      <w:r>
        <w:rPr>
          <w:rFonts w:cs="Times New Roman"/>
          <w:szCs w:val="24"/>
        </w:rPr>
        <w:t xml:space="preserve"> </w:t>
      </w:r>
      <w:r w:rsidRPr="006F6C64">
        <w:rPr>
          <w:rFonts w:cs="Times New Roman"/>
          <w:b/>
          <w:szCs w:val="24"/>
        </w:rPr>
        <w:t>schémy štátnej pomoci</w:t>
      </w:r>
      <w:r>
        <w:rPr>
          <w:rStyle w:val="Odkaznapoznmkupodiarou"/>
          <w:rFonts w:cs="Times New Roman"/>
          <w:szCs w:val="24"/>
        </w:rPr>
        <w:footnoteReference w:id="12"/>
      </w:r>
      <w:r>
        <w:rPr>
          <w:rFonts w:cs="Times New Roman"/>
          <w:szCs w:val="24"/>
        </w:rPr>
        <w:t>, resp.</w:t>
      </w:r>
      <w:r w:rsidRPr="0078609D">
        <w:rPr>
          <w:rFonts w:cs="Times New Roman"/>
          <w:szCs w:val="24"/>
        </w:rPr>
        <w:t xml:space="preserve"> </w:t>
      </w:r>
      <w:r w:rsidRPr="0078609D">
        <w:rPr>
          <w:rFonts w:cs="Times New Roman"/>
          <w:b/>
          <w:szCs w:val="24"/>
        </w:rPr>
        <w:t>schémy minimálnej pomoci</w:t>
      </w:r>
      <w:r>
        <w:rPr>
          <w:rStyle w:val="Odkaznapoznmkupodiarou"/>
          <w:rFonts w:cs="Times New Roman"/>
          <w:b/>
          <w:szCs w:val="24"/>
        </w:rPr>
        <w:footnoteReference w:id="13"/>
      </w:r>
      <w:r>
        <w:rPr>
          <w:rFonts w:cs="Times New Roman"/>
          <w:b/>
          <w:szCs w:val="24"/>
        </w:rPr>
        <w:t xml:space="preserve"> </w:t>
      </w:r>
      <w:r w:rsidRPr="0078609D">
        <w:rPr>
          <w:rFonts w:cs="Times New Roman"/>
          <w:szCs w:val="24"/>
        </w:rPr>
        <w:t>(</w:t>
      </w:r>
      <w:r w:rsidR="004F6770">
        <w:rPr>
          <w:rFonts w:cs="Times New Roman"/>
          <w:szCs w:val="24"/>
        </w:rPr>
        <w:t xml:space="preserve">schéma je </w:t>
      </w:r>
      <w:r w:rsidRPr="0078609D">
        <w:rPr>
          <w:rFonts w:cs="Times New Roman"/>
          <w:szCs w:val="24"/>
        </w:rPr>
        <w:t>záväzný dokument, ktorý komplexne upravuje poskytovanie pomoci jednotlivým príjemcom) alebo ako</w:t>
      </w:r>
      <w:r>
        <w:rPr>
          <w:rFonts w:cs="Times New Roman"/>
          <w:szCs w:val="24"/>
        </w:rPr>
        <w:t xml:space="preserve"> </w:t>
      </w:r>
      <w:r w:rsidRPr="008B5A25">
        <w:rPr>
          <w:rFonts w:cs="Times New Roman"/>
          <w:b/>
          <w:szCs w:val="24"/>
        </w:rPr>
        <w:t>štátnu pomoc ad hoc</w:t>
      </w:r>
      <w:r>
        <w:rPr>
          <w:rStyle w:val="Odkaznapoznmkupodiarou"/>
          <w:rFonts w:cs="Times New Roman"/>
          <w:b/>
          <w:szCs w:val="24"/>
        </w:rPr>
        <w:footnoteReference w:id="14"/>
      </w:r>
      <w:r>
        <w:rPr>
          <w:rFonts w:cs="Times New Roman"/>
          <w:szCs w:val="24"/>
        </w:rPr>
        <w:t>, resp.</w:t>
      </w:r>
      <w:r w:rsidR="00CB6DAB">
        <w:rPr>
          <w:rFonts w:cs="Times New Roman"/>
          <w:szCs w:val="24"/>
        </w:rPr>
        <w:t> </w:t>
      </w:r>
      <w:r w:rsidRPr="0078609D">
        <w:rPr>
          <w:rFonts w:cs="Times New Roman"/>
          <w:b/>
          <w:szCs w:val="24"/>
        </w:rPr>
        <w:t>minimálnu pomoc ad hoc</w:t>
      </w:r>
      <w:r w:rsidR="004F6770">
        <w:rPr>
          <w:rStyle w:val="Odkaznapoznmkupodiarou"/>
          <w:rFonts w:cs="Times New Roman"/>
          <w:b/>
          <w:szCs w:val="24"/>
        </w:rPr>
        <w:footnoteReference w:id="15"/>
      </w:r>
      <w:r w:rsidRPr="0078609D">
        <w:rPr>
          <w:rFonts w:cs="Times New Roman"/>
          <w:szCs w:val="24"/>
        </w:rPr>
        <w:t xml:space="preserve"> (pomoc, ktorá sa </w:t>
      </w:r>
      <w:r w:rsidR="00847EEE">
        <w:rPr>
          <w:rFonts w:cs="Times New Roman"/>
          <w:szCs w:val="24"/>
        </w:rPr>
        <w:t>neposkytuje na základe schémy).</w:t>
      </w:r>
    </w:p>
    <w:p w14:paraId="0D777A20" w14:textId="53FCB86E" w:rsidR="008B5A25" w:rsidRPr="0078609D" w:rsidRDefault="008B5A25" w:rsidP="005A2A3F">
      <w:pPr>
        <w:rPr>
          <w:rFonts w:cs="Times New Roman"/>
          <w:szCs w:val="24"/>
        </w:rPr>
      </w:pPr>
      <w:r w:rsidRPr="0078609D">
        <w:rPr>
          <w:rFonts w:cs="Times New Roman"/>
          <w:szCs w:val="24"/>
          <w:u w:val="single"/>
        </w:rPr>
        <w:t>V prípade poskytovania</w:t>
      </w:r>
      <w:r>
        <w:rPr>
          <w:rFonts w:cs="Times New Roman"/>
          <w:szCs w:val="24"/>
          <w:u w:val="single"/>
        </w:rPr>
        <w:t xml:space="preserve"> štátnej</w:t>
      </w:r>
      <w:r w:rsidRPr="0078609D">
        <w:rPr>
          <w:rFonts w:cs="Times New Roman"/>
          <w:szCs w:val="24"/>
          <w:u w:val="single"/>
        </w:rPr>
        <w:t xml:space="preserve"> pomoci</w:t>
      </w:r>
      <w:r>
        <w:rPr>
          <w:rFonts w:cs="Times New Roman"/>
          <w:szCs w:val="24"/>
          <w:u w:val="single"/>
        </w:rPr>
        <w:t>, resp. minimálnej pomoci</w:t>
      </w:r>
      <w:r w:rsidRPr="0078609D">
        <w:rPr>
          <w:rFonts w:cs="Times New Roman"/>
          <w:szCs w:val="24"/>
          <w:u w:val="single"/>
        </w:rPr>
        <w:t xml:space="preserve"> podľa schémy</w:t>
      </w:r>
      <w:r w:rsidRPr="0078609D">
        <w:rPr>
          <w:rFonts w:cs="Times New Roman"/>
          <w:szCs w:val="24"/>
        </w:rPr>
        <w:t xml:space="preserve"> je</w:t>
      </w:r>
      <w:r w:rsidR="00673C1A">
        <w:rPr>
          <w:rFonts w:cs="Times New Roman"/>
          <w:szCs w:val="24"/>
        </w:rPr>
        <w:t xml:space="preserve"> potrebné postupovať v súlade s</w:t>
      </w:r>
      <w:r w:rsidR="005A2A3F">
        <w:rPr>
          <w:rFonts w:cs="Times New Roman"/>
          <w:szCs w:val="24"/>
        </w:rPr>
        <w:t xml:space="preserve"> § 7 zákona o štátnej pomoci </w:t>
      </w:r>
      <w:r w:rsidRPr="0078609D">
        <w:rPr>
          <w:rFonts w:cs="Times New Roman"/>
          <w:szCs w:val="24"/>
        </w:rPr>
        <w:t>a v súlade s jedným z </w:t>
      </w:r>
      <w:r>
        <w:rPr>
          <w:rFonts w:cs="Times New Roman"/>
          <w:szCs w:val="24"/>
        </w:rPr>
        <w:t>vyššie</w:t>
      </w:r>
      <w:r w:rsidRPr="0078609D">
        <w:rPr>
          <w:rFonts w:cs="Times New Roman"/>
          <w:szCs w:val="24"/>
        </w:rPr>
        <w:t xml:space="preserve"> uvedených nariadení.</w:t>
      </w:r>
      <w:r w:rsidR="005A2A3F">
        <w:rPr>
          <w:rFonts w:cs="Times New Roman"/>
          <w:szCs w:val="24"/>
        </w:rPr>
        <w:t xml:space="preserve"> </w:t>
      </w:r>
      <w:r w:rsidR="005A2A3F" w:rsidRPr="0078609D">
        <w:rPr>
          <w:rFonts w:cs="Times New Roman"/>
          <w:szCs w:val="24"/>
        </w:rPr>
        <w:t>Schémy</w:t>
      </w:r>
      <w:r w:rsidR="005A2A3F">
        <w:rPr>
          <w:rFonts w:cs="Times New Roman"/>
          <w:szCs w:val="24"/>
        </w:rPr>
        <w:t xml:space="preserve"> štátnej pomoci, resp.</w:t>
      </w:r>
      <w:r w:rsidR="005A2A3F" w:rsidRPr="0078609D">
        <w:rPr>
          <w:rFonts w:cs="Times New Roman"/>
          <w:szCs w:val="24"/>
        </w:rPr>
        <w:t xml:space="preserve"> minimálnej pomoci vypracováva poskytovateľ pomoci, ktorý je povinný zaslať návrh schémy koordinátorovi </w:t>
      </w:r>
      <w:r w:rsidR="005A2A3F">
        <w:rPr>
          <w:rFonts w:cs="Times New Roman"/>
          <w:szCs w:val="24"/>
        </w:rPr>
        <w:t xml:space="preserve">pomoci </w:t>
      </w:r>
      <w:r w:rsidR="005A2A3F" w:rsidRPr="0078609D">
        <w:rPr>
          <w:rFonts w:cs="Times New Roman"/>
          <w:szCs w:val="24"/>
        </w:rPr>
        <w:t>so žiadosťou o stanovisko.</w:t>
      </w:r>
    </w:p>
    <w:p w14:paraId="5A177331" w14:textId="641942B3" w:rsidR="008B5A25" w:rsidRDefault="008B5A25" w:rsidP="005A2A3F">
      <w:pPr>
        <w:rPr>
          <w:rFonts w:cs="Times New Roman"/>
          <w:szCs w:val="24"/>
        </w:rPr>
      </w:pPr>
      <w:r w:rsidRPr="0078609D">
        <w:rPr>
          <w:rFonts w:cs="Times New Roman"/>
          <w:szCs w:val="24"/>
          <w:u w:val="single"/>
        </w:rPr>
        <w:t>V prípade poskytovani</w:t>
      </w:r>
      <w:r>
        <w:rPr>
          <w:rFonts w:cs="Times New Roman"/>
          <w:szCs w:val="24"/>
          <w:u w:val="single"/>
        </w:rPr>
        <w:t>a</w:t>
      </w:r>
      <w:r w:rsidRPr="0078609D">
        <w:rPr>
          <w:rFonts w:cs="Times New Roman"/>
          <w:szCs w:val="24"/>
          <w:u w:val="single"/>
        </w:rPr>
        <w:t xml:space="preserve"> </w:t>
      </w:r>
      <w:r>
        <w:rPr>
          <w:rFonts w:cs="Times New Roman"/>
          <w:szCs w:val="24"/>
          <w:u w:val="single"/>
        </w:rPr>
        <w:t xml:space="preserve">štátnej </w:t>
      </w:r>
      <w:r w:rsidRPr="0078609D">
        <w:rPr>
          <w:rFonts w:cs="Times New Roman"/>
          <w:szCs w:val="24"/>
          <w:u w:val="single"/>
        </w:rPr>
        <w:t>pomoci ad hoc</w:t>
      </w:r>
      <w:r>
        <w:rPr>
          <w:rFonts w:cs="Times New Roman"/>
          <w:szCs w:val="24"/>
          <w:u w:val="single"/>
        </w:rPr>
        <w:t>, resp. minimálnej pomoci ad hoc</w:t>
      </w:r>
      <w:r w:rsidRPr="0078609D">
        <w:rPr>
          <w:rFonts w:cs="Times New Roman"/>
          <w:szCs w:val="24"/>
        </w:rPr>
        <w:t xml:space="preserve"> je potrebné postupovať v súlade s § 8 zákona </w:t>
      </w:r>
      <w:r w:rsidR="005A2A3F">
        <w:rPr>
          <w:rFonts w:cs="Times New Roman"/>
          <w:szCs w:val="24"/>
        </w:rPr>
        <w:t>o štátnej pomoci</w:t>
      </w:r>
      <w:r w:rsidRPr="0078609D">
        <w:rPr>
          <w:rFonts w:cs="Times New Roman"/>
          <w:szCs w:val="24"/>
        </w:rPr>
        <w:t xml:space="preserve"> a v súlade s jedným z </w:t>
      </w:r>
      <w:r>
        <w:rPr>
          <w:rFonts w:cs="Times New Roman"/>
          <w:szCs w:val="24"/>
        </w:rPr>
        <w:t>vyššie</w:t>
      </w:r>
      <w:r w:rsidRPr="0078609D">
        <w:rPr>
          <w:rFonts w:cs="Times New Roman"/>
          <w:szCs w:val="24"/>
        </w:rPr>
        <w:t xml:space="preserve"> uvedených nariadení</w:t>
      </w:r>
      <w:r w:rsidR="005A2A3F">
        <w:rPr>
          <w:rFonts w:cs="Times New Roman"/>
          <w:szCs w:val="24"/>
        </w:rPr>
        <w:t>, t. j. poskytovateľ pomoci je pred poskytnutím pomoci zaslať koordinátorovi pomoci žiadosť o stanovisko k štátnej/minimálnej pomoci ad hoc</w:t>
      </w:r>
      <w:r w:rsidRPr="0078609D">
        <w:rPr>
          <w:rFonts w:cs="Times New Roman"/>
          <w:szCs w:val="24"/>
        </w:rPr>
        <w:t>.</w:t>
      </w:r>
    </w:p>
    <w:sectPr w:rsidR="008B5A25" w:rsidSect="009B26F3">
      <w:headerReference w:type="default" r:id="rId12"/>
      <w:footerReference w:type="default" r:id="rId13"/>
      <w:pgSz w:w="11906" w:h="16838"/>
      <w:pgMar w:top="851" w:right="851" w:bottom="851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A9D06" w14:textId="77777777" w:rsidR="00BE44C6" w:rsidRDefault="00BE44C6" w:rsidP="009733B7">
      <w:pPr>
        <w:spacing w:after="0" w:line="240" w:lineRule="auto"/>
      </w:pPr>
      <w:r>
        <w:separator/>
      </w:r>
    </w:p>
  </w:endnote>
  <w:endnote w:type="continuationSeparator" w:id="0">
    <w:p w14:paraId="2BB64CD6" w14:textId="77777777" w:rsidR="00BE44C6" w:rsidRDefault="00BE44C6" w:rsidP="00973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778222"/>
      <w:docPartObj>
        <w:docPartGallery w:val="Page Numbers (Bottom of Page)"/>
        <w:docPartUnique/>
      </w:docPartObj>
    </w:sdtPr>
    <w:sdtEndPr/>
    <w:sdtContent>
      <w:p w14:paraId="486A0D21" w14:textId="129C8938" w:rsidR="00A07661" w:rsidRDefault="00A07661" w:rsidP="00CB6DAB">
        <w:pPr>
          <w:pStyle w:val="Pta"/>
          <w:spacing w:before="24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F9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A0C5B" w14:textId="77777777" w:rsidR="00BE44C6" w:rsidRDefault="00BE44C6" w:rsidP="009733B7">
      <w:pPr>
        <w:spacing w:after="0" w:line="240" w:lineRule="auto"/>
      </w:pPr>
      <w:r>
        <w:separator/>
      </w:r>
    </w:p>
  </w:footnote>
  <w:footnote w:type="continuationSeparator" w:id="0">
    <w:p w14:paraId="0392D6F5" w14:textId="77777777" w:rsidR="00BE44C6" w:rsidRDefault="00BE44C6" w:rsidP="009733B7">
      <w:pPr>
        <w:spacing w:after="0" w:line="240" w:lineRule="auto"/>
      </w:pPr>
      <w:r>
        <w:continuationSeparator/>
      </w:r>
    </w:p>
  </w:footnote>
  <w:footnote w:id="1">
    <w:p w14:paraId="31E5A8FC" w14:textId="77777777" w:rsidR="00A07661" w:rsidRDefault="00A07661" w:rsidP="00777640">
      <w:pPr>
        <w:pStyle w:val="Textpoznmkypodiarou"/>
      </w:pPr>
      <w:r>
        <w:rPr>
          <w:rStyle w:val="Odkaznapoznmkupodiarou"/>
        </w:rPr>
        <w:footnoteRef/>
      </w:r>
      <w:r>
        <w:t xml:space="preserve"> Napr. analytická evidencia.</w:t>
      </w:r>
    </w:p>
  </w:footnote>
  <w:footnote w:id="2">
    <w:p w14:paraId="6FD282EB" w14:textId="77777777" w:rsidR="00A07661" w:rsidRDefault="00A07661" w:rsidP="00A07661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1967DA">
        <w:t>Bližšie informácie v</w:t>
      </w:r>
      <w:r>
        <w:t>o vysvetlivkách v</w:t>
      </w:r>
      <w:r w:rsidRPr="001967DA">
        <w:t> časti „Minimálna pomoc“.</w:t>
      </w:r>
    </w:p>
  </w:footnote>
  <w:footnote w:id="3">
    <w:p w14:paraId="79F56BE0" w14:textId="77777777" w:rsidR="00A07661" w:rsidRDefault="00A07661" w:rsidP="00A07661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1967DA">
        <w:t>Bližšie informácie v</w:t>
      </w:r>
      <w:r>
        <w:t>o vysvetlivkách v</w:t>
      </w:r>
      <w:r w:rsidRPr="001967DA">
        <w:t> časti „</w:t>
      </w:r>
      <w:r>
        <w:t>Štátna</w:t>
      </w:r>
      <w:r w:rsidRPr="001967DA">
        <w:t xml:space="preserve"> pomoc“.</w:t>
      </w:r>
    </w:p>
  </w:footnote>
  <w:footnote w:id="4">
    <w:p w14:paraId="23C21819" w14:textId="77777777" w:rsidR="00A07661" w:rsidRDefault="00A07661" w:rsidP="00A07661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1967DA">
        <w:t>Bližšie informácie v</w:t>
      </w:r>
      <w:r>
        <w:t>o vysvetlivkách v</w:t>
      </w:r>
      <w:r w:rsidRPr="001967DA">
        <w:t> časti „</w:t>
      </w:r>
      <w:r>
        <w:t>Služby vo všeobecnom hospodárskom záujme</w:t>
      </w:r>
      <w:r w:rsidRPr="001967DA">
        <w:t>“.</w:t>
      </w:r>
    </w:p>
  </w:footnote>
  <w:footnote w:id="5">
    <w:p w14:paraId="1A50A837" w14:textId="5CCF4F0A" w:rsidR="00A07661" w:rsidRDefault="00A07661" w:rsidP="00B64E8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B64E84">
        <w:rPr>
          <w:sz w:val="18"/>
          <w:szCs w:val="18"/>
        </w:rPr>
        <w:t>D</w:t>
      </w:r>
      <w:r w:rsidRPr="00B64E84">
        <w:rPr>
          <w:rStyle w:val="markedcontent"/>
          <w:rFonts w:cs="Times New Roman"/>
          <w:sz w:val="18"/>
          <w:szCs w:val="18"/>
        </w:rPr>
        <w:t>efiníciu profesionálneho športu je možné nájsť v čl. 2 bod 143 nariadenia Komisie (EÚ) č. 651/2014 zo 17. júna 2014 o</w:t>
      </w:r>
      <w:r>
        <w:rPr>
          <w:rStyle w:val="markedcontent"/>
          <w:rFonts w:cs="Times New Roman"/>
          <w:sz w:val="18"/>
          <w:szCs w:val="18"/>
        </w:rPr>
        <w:t> </w:t>
      </w:r>
      <w:r w:rsidRPr="00B64E84">
        <w:rPr>
          <w:rStyle w:val="markedcontent"/>
          <w:rFonts w:cs="Times New Roman"/>
          <w:sz w:val="18"/>
          <w:szCs w:val="18"/>
        </w:rPr>
        <w:t>vyhlásení určitých kategórií pomoci za zlučiteľné s vnútorným trhom podľa článkov 107 a 108 zmluvy v platnom znení</w:t>
      </w:r>
    </w:p>
  </w:footnote>
  <w:footnote w:id="6">
    <w:p w14:paraId="6CA5813B" w14:textId="465FFDAA" w:rsidR="00A07661" w:rsidRDefault="00A07661" w:rsidP="00444408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101C6E">
        <w:rPr>
          <w:rStyle w:val="markedcontent"/>
          <w:rFonts w:cs="Times New Roman"/>
          <w:sz w:val="18"/>
          <w:szCs w:val="18"/>
        </w:rPr>
        <w:t>Sleduje sa napr. časový harmonogram využitia infraštruktúry, využitie p</w:t>
      </w:r>
      <w:r>
        <w:rPr>
          <w:rStyle w:val="markedcontent"/>
          <w:rFonts w:cs="Times New Roman"/>
          <w:sz w:val="18"/>
          <w:szCs w:val="18"/>
        </w:rPr>
        <w:t>odlahovej plochy infraštruktúry, a to na ročnej báze.</w:t>
      </w:r>
    </w:p>
  </w:footnote>
  <w:footnote w:id="7">
    <w:p w14:paraId="245BB131" w14:textId="47239409" w:rsidR="00A07661" w:rsidRDefault="00A07661" w:rsidP="00E808D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B239DD">
        <w:rPr>
          <w:rStyle w:val="markedcontent"/>
          <w:rFonts w:cs="Times New Roman"/>
          <w:sz w:val="18"/>
          <w:szCs w:val="18"/>
        </w:rPr>
        <w:t>Lokálny charakter spravidla nemajú opatrenia, ktoré sa týkajú bežne obchodovateľných komodít (napr. predaj medu, vína lokálnymi pestovateľmi).</w:t>
      </w:r>
    </w:p>
  </w:footnote>
  <w:footnote w:id="8">
    <w:p w14:paraId="31B1C957" w14:textId="6B93424A" w:rsidR="00A07661" w:rsidRDefault="00A07661" w:rsidP="00444408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 xml:space="preserve">Notifikované opatrenia pomoci (podľa poskytovateľov pomoci) </w:t>
      </w:r>
      <w:hyperlink r:id="rId1" w:history="1">
        <w:r w:rsidRPr="001D5D22">
          <w:rPr>
            <w:rStyle w:val="Hypertextovprepojenie"/>
          </w:rPr>
          <w:t>http://www.statnapomoc.sk/?p=1093</w:t>
        </w:r>
      </w:hyperlink>
      <w:r>
        <w:rPr>
          <w:rStyle w:val="Hypertextovprepojenie"/>
        </w:rPr>
        <w:t>.</w:t>
      </w:r>
    </w:p>
    <w:p w14:paraId="4B8B7499" w14:textId="0B63016E" w:rsidR="00A07661" w:rsidRDefault="00A07661" w:rsidP="00444408">
      <w:pPr>
        <w:pStyle w:val="Textpoznmkypodiarou"/>
      </w:pPr>
      <w:r>
        <w:t xml:space="preserve">Usmernenia a oznámenia Komisie </w:t>
      </w:r>
      <w:hyperlink r:id="rId2" w:history="1">
        <w:r w:rsidRPr="001D5D22">
          <w:rPr>
            <w:rStyle w:val="Hypertextovprepojenie"/>
          </w:rPr>
          <w:t>http://www.statnapomoc.sk/?p=1068</w:t>
        </w:r>
      </w:hyperlink>
      <w:r>
        <w:t>, články Zmluvy o fungovaní Európskej únie.</w:t>
      </w:r>
    </w:p>
  </w:footnote>
  <w:footnote w:id="9">
    <w:p w14:paraId="0D33C6BB" w14:textId="77777777" w:rsidR="00A07661" w:rsidRDefault="00A07661" w:rsidP="005A2A3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 xml:space="preserve">Príručka k uplatňovaniu pravidiel Európskej únie týkajúcich sa štátnej pomoci, verejného obstarávania a vnútorného trhu na služby vo všeobecnom hospodárskom záujme a najmä na sociálne služby vo všeobecnom hospodárskom záujme je dostupná na webovom sídle </w:t>
      </w:r>
      <w:hyperlink r:id="rId3" w:history="1">
        <w:r w:rsidRPr="00DD23C8">
          <w:rPr>
            <w:rStyle w:val="Hypertextovprepojenie"/>
          </w:rPr>
          <w:t>http://www.statnapomoc.sk/?p=4699</w:t>
        </w:r>
      </w:hyperlink>
      <w:r>
        <w:t>.</w:t>
      </w:r>
    </w:p>
  </w:footnote>
  <w:footnote w:id="10">
    <w:p w14:paraId="165BB280" w14:textId="77777777" w:rsidR="00A07661" w:rsidRDefault="00A07661" w:rsidP="005A2A3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>Pozri časť „Minimálna pomoc“</w:t>
      </w:r>
    </w:p>
  </w:footnote>
  <w:footnote w:id="11">
    <w:p w14:paraId="56DBA5AD" w14:textId="77777777" w:rsidR="00A07661" w:rsidRDefault="00A07661" w:rsidP="005A2A3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>Pozri časť „Štátna pomoc“</w:t>
      </w:r>
    </w:p>
  </w:footnote>
  <w:footnote w:id="12">
    <w:p w14:paraId="5A821D73" w14:textId="1F8C0C09" w:rsidR="00A07661" w:rsidRDefault="00A07661" w:rsidP="002230A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 xml:space="preserve">Platné  a účinné schémy štátnej pomoci sú dostupné na webovom sídle </w:t>
      </w:r>
      <w:hyperlink r:id="rId4" w:history="1">
        <w:r w:rsidRPr="009C197C">
          <w:rPr>
            <w:rStyle w:val="Hypertextovprepojenie"/>
          </w:rPr>
          <w:t>http://www.statnapomoc.sk/?cat=10</w:t>
        </w:r>
      </w:hyperlink>
      <w:r>
        <w:t xml:space="preserve"> a </w:t>
      </w:r>
      <w:hyperlink r:id="rId5" w:history="1">
        <w:r w:rsidRPr="009C197C">
          <w:rPr>
            <w:rStyle w:val="Hypertextovprepojenie"/>
          </w:rPr>
          <w:t>http://www.statnapomoc.sk/?p=5003</w:t>
        </w:r>
      </w:hyperlink>
      <w:r>
        <w:rPr>
          <w:rStyle w:val="Hypertextovprepojenie"/>
        </w:rPr>
        <w:t>.</w:t>
      </w:r>
      <w:r>
        <w:t xml:space="preserve"> </w:t>
      </w:r>
    </w:p>
  </w:footnote>
  <w:footnote w:id="13">
    <w:p w14:paraId="4CB09999" w14:textId="4D78775F" w:rsidR="00A07661" w:rsidRDefault="00A07661" w:rsidP="002230A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 xml:space="preserve">Platné a účinné schémy minimálnej pomoci sú dostupné na webových sídlach - </w:t>
      </w:r>
      <w:hyperlink r:id="rId6" w:history="1">
        <w:r w:rsidRPr="00DD23C8">
          <w:rPr>
            <w:rStyle w:val="Hypertextovprepojenie"/>
          </w:rPr>
          <w:t>http://www.statnapomoc.sk/?cat=11</w:t>
        </w:r>
      </w:hyperlink>
      <w:r>
        <w:t xml:space="preserve"> a </w:t>
      </w:r>
      <w:hyperlink r:id="rId7" w:history="1">
        <w:r w:rsidRPr="00DD23C8">
          <w:rPr>
            <w:rStyle w:val="Hypertextovprepojenie"/>
          </w:rPr>
          <w:t>http://www.statnapomoc.sk/?p=5001</w:t>
        </w:r>
      </w:hyperlink>
      <w:r>
        <w:rPr>
          <w:rStyle w:val="Hypertextovprepojenie"/>
        </w:rPr>
        <w:t>.</w:t>
      </w:r>
      <w:r>
        <w:t xml:space="preserve"> </w:t>
      </w:r>
    </w:p>
  </w:footnote>
  <w:footnote w:id="14">
    <w:p w14:paraId="2E014DBD" w14:textId="218867D5" w:rsidR="00A07661" w:rsidRDefault="00A07661" w:rsidP="002230A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0B6E6E">
        <w:t xml:space="preserve">Kontrolné zoznamy podmienok zlučiteľnosti s nariadením Komisie (EÚ) č. 651/2014 </w:t>
      </w:r>
      <w:r>
        <w:t xml:space="preserve">sú </w:t>
      </w:r>
      <w:r w:rsidRPr="000B6E6E">
        <w:t xml:space="preserve">dostupné na webovom sídle </w:t>
      </w:r>
      <w:hyperlink r:id="rId8" w:history="1">
        <w:r w:rsidRPr="001D5D22">
          <w:rPr>
            <w:rStyle w:val="Hypertextovprepojenie"/>
          </w:rPr>
          <w:t>http://www.statnapomoc.sk/?p=1687</w:t>
        </w:r>
      </w:hyperlink>
      <w:r>
        <w:rPr>
          <w:rStyle w:val="Hypertextovprepojenie"/>
        </w:rPr>
        <w:t>.</w:t>
      </w:r>
    </w:p>
  </w:footnote>
  <w:footnote w:id="15">
    <w:p w14:paraId="4BD214E2" w14:textId="723BB877" w:rsidR="00A07661" w:rsidRDefault="00A07661" w:rsidP="002230A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F6770">
        <w:t>Metodický pokyn na zabezpečenie jednotného obsahu žiadosti o stanovisko poskytovateľov minimálnej pomoci ad hoc podľa nariadenia Komisie (EÚ) č. 1407/2013 z 18. decembra 2013 o uplatňova</w:t>
      </w:r>
      <w:r>
        <w:t xml:space="preserve">ní článkov 107 a </w:t>
      </w:r>
      <w:r w:rsidRPr="004F6770">
        <w:t xml:space="preserve">108 Zmluvy o fungovaní Európskej únie na pomoc de </w:t>
      </w:r>
      <w:proofErr w:type="spellStart"/>
      <w:r w:rsidRPr="004F6770">
        <w:t>minimis</w:t>
      </w:r>
      <w:proofErr w:type="spellEnd"/>
      <w:r>
        <w:t xml:space="preserve"> </w:t>
      </w:r>
      <w:hyperlink r:id="rId9" w:history="1">
        <w:r w:rsidRPr="00130EE2">
          <w:rPr>
            <w:rStyle w:val="Hypertextovprepojenie"/>
          </w:rPr>
          <w:t>http://www.statnapomoc.sk/?p=4663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AB616" w14:textId="020C788A" w:rsidR="00A07661" w:rsidRPr="009B26F3" w:rsidRDefault="00A07661" w:rsidP="004A14ED">
    <w:pPr>
      <w:pStyle w:val="Hlavika"/>
      <w:tabs>
        <w:tab w:val="clear" w:pos="4536"/>
      </w:tabs>
      <w:spacing w:after="360"/>
      <w:ind w:left="-992"/>
    </w:pPr>
    <w:r>
      <w:rPr>
        <w:noProof/>
        <w:lang w:eastAsia="sk-SK"/>
      </w:rPr>
      <w:drawing>
        <wp:inline distT="0" distB="0" distL="0" distR="0" wp14:anchorId="5253CA70" wp14:editId="738A160F">
          <wp:extent cx="2363373" cy="566657"/>
          <wp:effectExtent l="0" t="0" r="0" b="5080"/>
          <wp:docPr id="4" name="Picture 1" title="Logo Agentúry na podporu výskumu a vývo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PVV-RGB_SK_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2034" cy="573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eastAsia="sk-SK"/>
      </w:rPr>
      <mc:AlternateContent>
        <mc:Choice Requires="wps">
          <w:drawing>
            <wp:inline distT="0" distB="0" distL="0" distR="0" wp14:anchorId="137D2275" wp14:editId="429F9049">
              <wp:extent cx="1562400" cy="597005"/>
              <wp:effectExtent l="0" t="0" r="0" b="0"/>
              <wp:docPr id="2" name="Text Box 2" title="Adresa Agentúry na podporu výskumu a vývoj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400" cy="5970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CACDB9" w14:textId="77777777" w:rsidR="00A07661" w:rsidRPr="00A11B1B" w:rsidRDefault="00A07661" w:rsidP="009B26F3">
                          <w:pPr>
                            <w:spacing w:line="276" w:lineRule="auto"/>
                            <w:jc w:val="left"/>
                            <w:rPr>
                              <w:rFonts w:ascii="Verdana" w:eastAsia="Times New Roman" w:hAnsi="Verdana" w:cs="Times New Roman"/>
                              <w:color w:val="262626" w:themeColor="text1" w:themeTint="D9"/>
                              <w:sz w:val="22"/>
                            </w:rPr>
                          </w:pPr>
                          <w:r w:rsidRPr="00D95A5B">
                            <w:rPr>
                              <w:rFonts w:ascii="Verdana" w:eastAsia="Times New Roman" w:hAnsi="Verdana" w:cs="Arial"/>
                              <w:color w:val="262626" w:themeColor="text1" w:themeTint="D9"/>
                              <w:sz w:val="22"/>
                              <w:shd w:val="clear" w:color="auto" w:fill="FFFFFF"/>
                            </w:rPr>
                            <w:t>Mýtna 23</w:t>
                          </w:r>
                          <w:r w:rsidRPr="00D95A5B">
                            <w:rPr>
                              <w:rFonts w:ascii="Verdana" w:eastAsia="Times New Roman" w:hAnsi="Verdana" w:cs="Arial"/>
                              <w:color w:val="262626" w:themeColor="text1" w:themeTint="D9"/>
                              <w:sz w:val="22"/>
                            </w:rPr>
                            <w:br/>
                          </w:r>
                          <w:r w:rsidRPr="00D95A5B">
                            <w:rPr>
                              <w:rFonts w:ascii="Verdana" w:eastAsia="Times New Roman" w:hAnsi="Verdana" w:cs="Arial"/>
                              <w:color w:val="262626" w:themeColor="text1" w:themeTint="D9"/>
                              <w:sz w:val="22"/>
                              <w:shd w:val="clear" w:color="auto" w:fill="FFFFFF"/>
                            </w:rPr>
                            <w:t xml:space="preserve">P.O.BOX </w:t>
                          </w:r>
                          <w:r w:rsidRPr="00D95A5B">
                            <w:rPr>
                              <w:rFonts w:ascii="Verdana" w:eastAsia="Times New Roman" w:hAnsi="Verdana" w:cs="Arial"/>
                              <w:color w:val="262626"/>
                              <w:sz w:val="22"/>
                              <w:shd w:val="clear" w:color="auto" w:fill="FFFFFF"/>
                            </w:rPr>
                            <w:t xml:space="preserve">839 </w:t>
                          </w:r>
                          <w:r w:rsidRPr="00D95A5B">
                            <w:rPr>
                              <w:rFonts w:ascii="Verdana" w:eastAsia="Times New Roman" w:hAnsi="Verdana" w:cs="Arial"/>
                              <w:color w:val="262626" w:themeColor="text1" w:themeTint="D9"/>
                              <w:sz w:val="22"/>
                              <w:shd w:val="clear" w:color="auto" w:fill="FFFFFF"/>
                            </w:rPr>
                            <w:t>04</w:t>
                          </w:r>
                          <w:r w:rsidRPr="00D95A5B">
                            <w:rPr>
                              <w:rFonts w:ascii="Verdana" w:eastAsia="Times New Roman" w:hAnsi="Verdana" w:cs="Arial"/>
                              <w:color w:val="262626" w:themeColor="text1" w:themeTint="D9"/>
                              <w:sz w:val="22"/>
                            </w:rPr>
                            <w:br/>
                          </w:r>
                          <w:r w:rsidRPr="00D95A5B">
                            <w:rPr>
                              <w:rFonts w:ascii="Verdana" w:eastAsia="Times New Roman" w:hAnsi="Verdana" w:cs="Arial"/>
                              <w:color w:val="262626" w:themeColor="text1" w:themeTint="D9"/>
                              <w:sz w:val="22"/>
                              <w:shd w:val="clear" w:color="auto" w:fill="FFFFFF"/>
                            </w:rPr>
                            <w:t>839 04</w:t>
                          </w:r>
                          <w:r>
                            <w:rPr>
                              <w:rFonts w:ascii="Verdana" w:eastAsia="Times New Roman" w:hAnsi="Verdana" w:cs="Arial"/>
                              <w:color w:val="262626" w:themeColor="text1" w:themeTint="D9"/>
                              <w:sz w:val="22"/>
                              <w:shd w:val="clear" w:color="auto" w:fill="FFFFFF"/>
                            </w:rPr>
                            <w:t xml:space="preserve"> </w:t>
                          </w:r>
                          <w:r w:rsidRPr="00D95A5B">
                            <w:rPr>
                              <w:rFonts w:ascii="Verdana" w:eastAsia="Times New Roman" w:hAnsi="Verdana" w:cs="Arial"/>
                              <w:color w:val="262626" w:themeColor="text1" w:themeTint="D9"/>
                              <w:sz w:val="22"/>
                              <w:shd w:val="clear" w:color="auto" w:fill="FFFFFF"/>
                            </w:rPr>
                            <w:t>Bratislava 32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18000" rIns="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37D22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Názov: Adresa Agentúry na podporu výskumu a vývoja" style="width:123pt;height:4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" filled="f" stroked="f" strokeweight=".5pt">
              <v:textbox inset=",.5mm,0,1mm">
                <w:txbxContent>
                  <w:p w14:paraId="64CACDB9" w14:textId="77777777" w:rsidR="00A07661" w:rsidRPr="00A11B1B" w:rsidRDefault="00A07661" w:rsidP="009B26F3">
                    <w:pPr>
                      <w:spacing w:line="276" w:lineRule="auto"/>
                      <w:jc w:val="left"/>
                      <w:rPr>
                        <w:rFonts w:ascii="Verdana" w:eastAsia="Times New Roman" w:hAnsi="Verdana" w:cs="Times New Roman"/>
                        <w:color w:val="262626" w:themeColor="text1" w:themeTint="D9"/>
                        <w:sz w:val="22"/>
                      </w:rPr>
                    </w:pPr>
                    <w:r w:rsidRPr="00D95A5B">
                      <w:rPr>
                        <w:rFonts w:ascii="Verdana" w:eastAsia="Times New Roman" w:hAnsi="Verdana" w:cs="Arial"/>
                        <w:color w:val="262626" w:themeColor="text1" w:themeTint="D9"/>
                        <w:sz w:val="22"/>
                        <w:shd w:val="clear" w:color="auto" w:fill="FFFFFF"/>
                      </w:rPr>
                      <w:t>Mýtna 23</w:t>
                    </w:r>
                    <w:r w:rsidRPr="00D95A5B">
                      <w:rPr>
                        <w:rFonts w:ascii="Verdana" w:eastAsia="Times New Roman" w:hAnsi="Verdana" w:cs="Arial"/>
                        <w:color w:val="262626" w:themeColor="text1" w:themeTint="D9"/>
                        <w:sz w:val="22"/>
                      </w:rPr>
                      <w:br/>
                    </w:r>
                    <w:r w:rsidRPr="00D95A5B">
                      <w:rPr>
                        <w:rFonts w:ascii="Verdana" w:eastAsia="Times New Roman" w:hAnsi="Verdana" w:cs="Arial"/>
                        <w:color w:val="262626" w:themeColor="text1" w:themeTint="D9"/>
                        <w:sz w:val="22"/>
                        <w:shd w:val="clear" w:color="auto" w:fill="FFFFFF"/>
                      </w:rPr>
                      <w:t xml:space="preserve">P.O.BOX </w:t>
                    </w:r>
                    <w:r w:rsidRPr="00D95A5B">
                      <w:rPr>
                        <w:rFonts w:ascii="Verdana" w:eastAsia="Times New Roman" w:hAnsi="Verdana" w:cs="Arial"/>
                        <w:color w:val="262626"/>
                        <w:sz w:val="22"/>
                        <w:shd w:val="clear" w:color="auto" w:fill="FFFFFF"/>
                      </w:rPr>
                      <w:t xml:space="preserve">839 </w:t>
                    </w:r>
                    <w:r w:rsidRPr="00D95A5B">
                      <w:rPr>
                        <w:rFonts w:ascii="Verdana" w:eastAsia="Times New Roman" w:hAnsi="Verdana" w:cs="Arial"/>
                        <w:color w:val="262626" w:themeColor="text1" w:themeTint="D9"/>
                        <w:sz w:val="22"/>
                        <w:shd w:val="clear" w:color="auto" w:fill="FFFFFF"/>
                      </w:rPr>
                      <w:t>04</w:t>
                    </w:r>
                    <w:r w:rsidRPr="00D95A5B">
                      <w:rPr>
                        <w:rFonts w:ascii="Verdana" w:eastAsia="Times New Roman" w:hAnsi="Verdana" w:cs="Arial"/>
                        <w:color w:val="262626" w:themeColor="text1" w:themeTint="D9"/>
                        <w:sz w:val="22"/>
                      </w:rPr>
                      <w:br/>
                    </w:r>
                    <w:r w:rsidRPr="00D95A5B">
                      <w:rPr>
                        <w:rFonts w:ascii="Verdana" w:eastAsia="Times New Roman" w:hAnsi="Verdana" w:cs="Arial"/>
                        <w:color w:val="262626" w:themeColor="text1" w:themeTint="D9"/>
                        <w:sz w:val="22"/>
                        <w:shd w:val="clear" w:color="auto" w:fill="FFFFFF"/>
                      </w:rPr>
                      <w:t>839 04</w:t>
                    </w:r>
                    <w:r>
                      <w:rPr>
                        <w:rFonts w:ascii="Verdana" w:eastAsia="Times New Roman" w:hAnsi="Verdana" w:cs="Arial"/>
                        <w:color w:val="262626" w:themeColor="text1" w:themeTint="D9"/>
                        <w:sz w:val="22"/>
                        <w:shd w:val="clear" w:color="auto" w:fill="FFFFFF"/>
                      </w:rPr>
                      <w:t xml:space="preserve"> </w:t>
                    </w:r>
                    <w:r w:rsidRPr="00D95A5B">
                      <w:rPr>
                        <w:rFonts w:ascii="Verdana" w:eastAsia="Times New Roman" w:hAnsi="Verdana" w:cs="Arial"/>
                        <w:color w:val="262626" w:themeColor="text1" w:themeTint="D9"/>
                        <w:sz w:val="22"/>
                        <w:shd w:val="clear" w:color="auto" w:fill="FFFFFF"/>
                      </w:rPr>
                      <w:t>Bratislava 32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02C7"/>
    <w:multiLevelType w:val="hybridMultilevel"/>
    <w:tmpl w:val="01A6894E"/>
    <w:lvl w:ilvl="0" w:tplc="5AEED884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4" w:hanging="360"/>
      </w:pPr>
    </w:lvl>
    <w:lvl w:ilvl="2" w:tplc="041B001B" w:tentative="1">
      <w:start w:val="1"/>
      <w:numFmt w:val="lowerRoman"/>
      <w:lvlText w:val="%3."/>
      <w:lvlJc w:val="right"/>
      <w:pPr>
        <w:ind w:left="1834" w:hanging="180"/>
      </w:pPr>
    </w:lvl>
    <w:lvl w:ilvl="3" w:tplc="041B000F" w:tentative="1">
      <w:start w:val="1"/>
      <w:numFmt w:val="decimal"/>
      <w:lvlText w:val="%4."/>
      <w:lvlJc w:val="left"/>
      <w:pPr>
        <w:ind w:left="2554" w:hanging="360"/>
      </w:pPr>
    </w:lvl>
    <w:lvl w:ilvl="4" w:tplc="041B0019" w:tentative="1">
      <w:start w:val="1"/>
      <w:numFmt w:val="lowerLetter"/>
      <w:lvlText w:val="%5."/>
      <w:lvlJc w:val="left"/>
      <w:pPr>
        <w:ind w:left="3274" w:hanging="360"/>
      </w:pPr>
    </w:lvl>
    <w:lvl w:ilvl="5" w:tplc="041B001B" w:tentative="1">
      <w:start w:val="1"/>
      <w:numFmt w:val="lowerRoman"/>
      <w:lvlText w:val="%6."/>
      <w:lvlJc w:val="right"/>
      <w:pPr>
        <w:ind w:left="3994" w:hanging="180"/>
      </w:pPr>
    </w:lvl>
    <w:lvl w:ilvl="6" w:tplc="041B000F" w:tentative="1">
      <w:start w:val="1"/>
      <w:numFmt w:val="decimal"/>
      <w:lvlText w:val="%7."/>
      <w:lvlJc w:val="left"/>
      <w:pPr>
        <w:ind w:left="4714" w:hanging="360"/>
      </w:pPr>
    </w:lvl>
    <w:lvl w:ilvl="7" w:tplc="041B0019" w:tentative="1">
      <w:start w:val="1"/>
      <w:numFmt w:val="lowerLetter"/>
      <w:lvlText w:val="%8."/>
      <w:lvlJc w:val="left"/>
      <w:pPr>
        <w:ind w:left="5434" w:hanging="360"/>
      </w:pPr>
    </w:lvl>
    <w:lvl w:ilvl="8" w:tplc="041B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3200531"/>
    <w:multiLevelType w:val="hybridMultilevel"/>
    <w:tmpl w:val="7D28EF1E"/>
    <w:lvl w:ilvl="0" w:tplc="041B0017">
      <w:start w:val="1"/>
      <w:numFmt w:val="lowerLetter"/>
      <w:lvlText w:val="%1)"/>
      <w:lvlJc w:val="left"/>
      <w:pPr>
        <w:ind w:left="754" w:hanging="360"/>
      </w:pPr>
    </w:lvl>
    <w:lvl w:ilvl="1" w:tplc="041B0019" w:tentative="1">
      <w:start w:val="1"/>
      <w:numFmt w:val="lowerLetter"/>
      <w:lvlText w:val="%2."/>
      <w:lvlJc w:val="left"/>
      <w:pPr>
        <w:ind w:left="1474" w:hanging="360"/>
      </w:p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</w:lvl>
    <w:lvl w:ilvl="3" w:tplc="041B000F" w:tentative="1">
      <w:start w:val="1"/>
      <w:numFmt w:val="decimal"/>
      <w:lvlText w:val="%4."/>
      <w:lvlJc w:val="left"/>
      <w:pPr>
        <w:ind w:left="2914" w:hanging="360"/>
      </w:p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</w:lvl>
    <w:lvl w:ilvl="6" w:tplc="041B000F" w:tentative="1">
      <w:start w:val="1"/>
      <w:numFmt w:val="decimal"/>
      <w:lvlText w:val="%7."/>
      <w:lvlJc w:val="left"/>
      <w:pPr>
        <w:ind w:left="5074" w:hanging="360"/>
      </w:p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03881AE8"/>
    <w:multiLevelType w:val="hybridMultilevel"/>
    <w:tmpl w:val="C4B8498E"/>
    <w:lvl w:ilvl="0" w:tplc="5162A7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1819A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0E41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C820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D80F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34D7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7A13F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0A3E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8A12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23ED8"/>
    <w:multiLevelType w:val="hybridMultilevel"/>
    <w:tmpl w:val="69BA8EC0"/>
    <w:lvl w:ilvl="0" w:tplc="E0D04B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34CC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E2AA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44B4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EE83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30EDD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B4D5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4651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44B5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57D27"/>
    <w:multiLevelType w:val="hybridMultilevel"/>
    <w:tmpl w:val="3A66CAD0"/>
    <w:lvl w:ilvl="0" w:tplc="2DD6E4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FED2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9EFC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4E33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7A7F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BE372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A02BF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3A66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A6F3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C0D22"/>
    <w:multiLevelType w:val="hybridMultilevel"/>
    <w:tmpl w:val="05B2ECF4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9E0033F"/>
    <w:multiLevelType w:val="hybridMultilevel"/>
    <w:tmpl w:val="858E0398"/>
    <w:lvl w:ilvl="0" w:tplc="041B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A2D238E"/>
    <w:multiLevelType w:val="hybridMultilevel"/>
    <w:tmpl w:val="B63815BA"/>
    <w:lvl w:ilvl="0" w:tplc="E70EA6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7176B2"/>
    <w:multiLevelType w:val="hybridMultilevel"/>
    <w:tmpl w:val="B27CCCB6"/>
    <w:lvl w:ilvl="0" w:tplc="041B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0E1B436E"/>
    <w:multiLevelType w:val="hybridMultilevel"/>
    <w:tmpl w:val="4B50A0F8"/>
    <w:lvl w:ilvl="0" w:tplc="F3C471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F64E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4E92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BC69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AE07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02C6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9202C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067A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446D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642581"/>
    <w:multiLevelType w:val="hybridMultilevel"/>
    <w:tmpl w:val="2A6CD678"/>
    <w:lvl w:ilvl="0" w:tplc="8C5060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0F5AB0"/>
    <w:multiLevelType w:val="hybridMultilevel"/>
    <w:tmpl w:val="A1CCB0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7B3859"/>
    <w:multiLevelType w:val="hybridMultilevel"/>
    <w:tmpl w:val="F10AAE0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94173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FCD16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041B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ACC1C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96DF0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7E2E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A6116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C4C5B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043C88"/>
    <w:multiLevelType w:val="hybridMultilevel"/>
    <w:tmpl w:val="EAECF8C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B541B01"/>
    <w:multiLevelType w:val="hybridMultilevel"/>
    <w:tmpl w:val="334C36A8"/>
    <w:lvl w:ilvl="0" w:tplc="30686A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2C1EA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D068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4EE28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C7A8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277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5E12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0080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7C43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352438"/>
    <w:multiLevelType w:val="hybridMultilevel"/>
    <w:tmpl w:val="7D28EF1E"/>
    <w:lvl w:ilvl="0" w:tplc="041B0017">
      <w:start w:val="1"/>
      <w:numFmt w:val="lowerLetter"/>
      <w:lvlText w:val="%1)"/>
      <w:lvlJc w:val="left"/>
      <w:pPr>
        <w:ind w:left="754" w:hanging="360"/>
      </w:pPr>
    </w:lvl>
    <w:lvl w:ilvl="1" w:tplc="041B0019" w:tentative="1">
      <w:start w:val="1"/>
      <w:numFmt w:val="lowerLetter"/>
      <w:lvlText w:val="%2."/>
      <w:lvlJc w:val="left"/>
      <w:pPr>
        <w:ind w:left="1474" w:hanging="360"/>
      </w:p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</w:lvl>
    <w:lvl w:ilvl="3" w:tplc="041B000F" w:tentative="1">
      <w:start w:val="1"/>
      <w:numFmt w:val="decimal"/>
      <w:lvlText w:val="%4."/>
      <w:lvlJc w:val="left"/>
      <w:pPr>
        <w:ind w:left="2914" w:hanging="360"/>
      </w:p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</w:lvl>
    <w:lvl w:ilvl="6" w:tplc="041B000F" w:tentative="1">
      <w:start w:val="1"/>
      <w:numFmt w:val="decimal"/>
      <w:lvlText w:val="%7."/>
      <w:lvlJc w:val="left"/>
      <w:pPr>
        <w:ind w:left="5074" w:hanging="360"/>
      </w:p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244526D0"/>
    <w:multiLevelType w:val="hybridMultilevel"/>
    <w:tmpl w:val="F028B4C0"/>
    <w:lvl w:ilvl="0" w:tplc="7D9A241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657BE9"/>
    <w:multiLevelType w:val="hybridMultilevel"/>
    <w:tmpl w:val="F41C648A"/>
    <w:lvl w:ilvl="0" w:tplc="A0289FD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986E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16BCF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78A35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8875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BE10C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32B0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48AD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B69C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53926"/>
    <w:multiLevelType w:val="hybridMultilevel"/>
    <w:tmpl w:val="3A9265AE"/>
    <w:lvl w:ilvl="0" w:tplc="041B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F8B25D2"/>
    <w:multiLevelType w:val="hybridMultilevel"/>
    <w:tmpl w:val="8140F540"/>
    <w:lvl w:ilvl="0" w:tplc="CD387A70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20" w:hanging="360"/>
      </w:pPr>
    </w:lvl>
    <w:lvl w:ilvl="2" w:tplc="041B001B" w:tentative="1">
      <w:start w:val="1"/>
      <w:numFmt w:val="lowerRoman"/>
      <w:lvlText w:val="%3."/>
      <w:lvlJc w:val="right"/>
      <w:pPr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 w15:restartNumberingAfterBreak="0">
    <w:nsid w:val="30A575F2"/>
    <w:multiLevelType w:val="hybridMultilevel"/>
    <w:tmpl w:val="52AE6AA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FE38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C0505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86C4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DE89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6C1E3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C86FF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065F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1C4F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D64EBA"/>
    <w:multiLevelType w:val="hybridMultilevel"/>
    <w:tmpl w:val="F36E8832"/>
    <w:lvl w:ilvl="0" w:tplc="6C9ADA1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0639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D8D79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EEAC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474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BCF6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306B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842A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FE661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BE0B58"/>
    <w:multiLevelType w:val="hybridMultilevel"/>
    <w:tmpl w:val="AB5EB834"/>
    <w:lvl w:ilvl="0" w:tplc="20B2CB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940B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F6492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234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74E68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1CC7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86EF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EA4EF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BE35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A27394"/>
    <w:multiLevelType w:val="hybridMultilevel"/>
    <w:tmpl w:val="3DFA29F0"/>
    <w:lvl w:ilvl="0" w:tplc="7EFE70D0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BA7331"/>
    <w:multiLevelType w:val="hybridMultilevel"/>
    <w:tmpl w:val="03869D84"/>
    <w:lvl w:ilvl="0" w:tplc="B3E017A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4" w:hanging="360"/>
      </w:pPr>
    </w:lvl>
    <w:lvl w:ilvl="2" w:tplc="041B001B" w:tentative="1">
      <w:start w:val="1"/>
      <w:numFmt w:val="lowerRoman"/>
      <w:lvlText w:val="%3."/>
      <w:lvlJc w:val="right"/>
      <w:pPr>
        <w:ind w:left="1834" w:hanging="180"/>
      </w:pPr>
    </w:lvl>
    <w:lvl w:ilvl="3" w:tplc="041B000F" w:tentative="1">
      <w:start w:val="1"/>
      <w:numFmt w:val="decimal"/>
      <w:lvlText w:val="%4."/>
      <w:lvlJc w:val="left"/>
      <w:pPr>
        <w:ind w:left="2554" w:hanging="360"/>
      </w:pPr>
    </w:lvl>
    <w:lvl w:ilvl="4" w:tplc="041B0019" w:tentative="1">
      <w:start w:val="1"/>
      <w:numFmt w:val="lowerLetter"/>
      <w:lvlText w:val="%5."/>
      <w:lvlJc w:val="left"/>
      <w:pPr>
        <w:ind w:left="3274" w:hanging="360"/>
      </w:pPr>
    </w:lvl>
    <w:lvl w:ilvl="5" w:tplc="041B001B" w:tentative="1">
      <w:start w:val="1"/>
      <w:numFmt w:val="lowerRoman"/>
      <w:lvlText w:val="%6."/>
      <w:lvlJc w:val="right"/>
      <w:pPr>
        <w:ind w:left="3994" w:hanging="180"/>
      </w:pPr>
    </w:lvl>
    <w:lvl w:ilvl="6" w:tplc="041B000F" w:tentative="1">
      <w:start w:val="1"/>
      <w:numFmt w:val="decimal"/>
      <w:lvlText w:val="%7."/>
      <w:lvlJc w:val="left"/>
      <w:pPr>
        <w:ind w:left="4714" w:hanging="360"/>
      </w:pPr>
    </w:lvl>
    <w:lvl w:ilvl="7" w:tplc="041B0019" w:tentative="1">
      <w:start w:val="1"/>
      <w:numFmt w:val="lowerLetter"/>
      <w:lvlText w:val="%8."/>
      <w:lvlJc w:val="left"/>
      <w:pPr>
        <w:ind w:left="5434" w:hanging="360"/>
      </w:pPr>
    </w:lvl>
    <w:lvl w:ilvl="8" w:tplc="041B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 w15:restartNumberingAfterBreak="0">
    <w:nsid w:val="3FBB34E5"/>
    <w:multiLevelType w:val="hybridMultilevel"/>
    <w:tmpl w:val="566A8F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532198"/>
    <w:multiLevelType w:val="hybridMultilevel"/>
    <w:tmpl w:val="39643066"/>
    <w:lvl w:ilvl="0" w:tplc="67FA82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DD3CD4"/>
    <w:multiLevelType w:val="hybridMultilevel"/>
    <w:tmpl w:val="4238D1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4B7FA7"/>
    <w:multiLevelType w:val="hybridMultilevel"/>
    <w:tmpl w:val="E834B024"/>
    <w:lvl w:ilvl="0" w:tplc="041B0017">
      <w:start w:val="1"/>
      <w:numFmt w:val="lowerLetter"/>
      <w:lvlText w:val="%1)"/>
      <w:lvlJc w:val="left"/>
      <w:pPr>
        <w:ind w:left="754" w:hanging="360"/>
      </w:pPr>
    </w:lvl>
    <w:lvl w:ilvl="1" w:tplc="041B0019" w:tentative="1">
      <w:start w:val="1"/>
      <w:numFmt w:val="lowerLetter"/>
      <w:lvlText w:val="%2."/>
      <w:lvlJc w:val="left"/>
      <w:pPr>
        <w:ind w:left="1474" w:hanging="360"/>
      </w:p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</w:lvl>
    <w:lvl w:ilvl="3" w:tplc="041B000F" w:tentative="1">
      <w:start w:val="1"/>
      <w:numFmt w:val="decimal"/>
      <w:lvlText w:val="%4."/>
      <w:lvlJc w:val="left"/>
      <w:pPr>
        <w:ind w:left="2914" w:hanging="360"/>
      </w:p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</w:lvl>
    <w:lvl w:ilvl="6" w:tplc="041B000F" w:tentative="1">
      <w:start w:val="1"/>
      <w:numFmt w:val="decimal"/>
      <w:lvlText w:val="%7."/>
      <w:lvlJc w:val="left"/>
      <w:pPr>
        <w:ind w:left="5074" w:hanging="360"/>
      </w:p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9" w15:restartNumberingAfterBreak="0">
    <w:nsid w:val="4F7E6C05"/>
    <w:multiLevelType w:val="hybridMultilevel"/>
    <w:tmpl w:val="B78C2C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35082C"/>
    <w:multiLevelType w:val="hybridMultilevel"/>
    <w:tmpl w:val="72CCA0B8"/>
    <w:lvl w:ilvl="0" w:tplc="2968FA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94173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FCD16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041B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ACC1C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96DF0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7E2E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A6116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C4C5B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8A7DE8"/>
    <w:multiLevelType w:val="hybridMultilevel"/>
    <w:tmpl w:val="C70A6336"/>
    <w:lvl w:ilvl="0" w:tplc="53429B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95C37"/>
    <w:multiLevelType w:val="hybridMultilevel"/>
    <w:tmpl w:val="7DBE4E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FB0CDC"/>
    <w:multiLevelType w:val="hybridMultilevel"/>
    <w:tmpl w:val="0150D0F6"/>
    <w:lvl w:ilvl="0" w:tplc="12A823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2C40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BA11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74DD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F2B6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361A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82B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2068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52FC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CB25696"/>
    <w:multiLevelType w:val="hybridMultilevel"/>
    <w:tmpl w:val="E442466A"/>
    <w:lvl w:ilvl="0" w:tplc="041B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EFE7628"/>
    <w:multiLevelType w:val="hybridMultilevel"/>
    <w:tmpl w:val="BFDAB8E6"/>
    <w:lvl w:ilvl="0" w:tplc="041B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19B441F"/>
    <w:multiLevelType w:val="hybridMultilevel"/>
    <w:tmpl w:val="1884F5D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4D6FA7"/>
    <w:multiLevelType w:val="hybridMultilevel"/>
    <w:tmpl w:val="5C58010A"/>
    <w:lvl w:ilvl="0" w:tplc="4BB6EC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FE38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C0505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86C4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DE89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6C1E3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C86FF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065F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1C4F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36346C"/>
    <w:multiLevelType w:val="hybridMultilevel"/>
    <w:tmpl w:val="C67C2454"/>
    <w:lvl w:ilvl="0" w:tplc="041B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4F54F4F"/>
    <w:multiLevelType w:val="hybridMultilevel"/>
    <w:tmpl w:val="90B62464"/>
    <w:lvl w:ilvl="0" w:tplc="041B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F2B1DB3"/>
    <w:multiLevelType w:val="hybridMultilevel"/>
    <w:tmpl w:val="3E4081E0"/>
    <w:lvl w:ilvl="0" w:tplc="D74658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5ADAD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660FE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1483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A6E7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588B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EECD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3667C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AA39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850D99"/>
    <w:multiLevelType w:val="hybridMultilevel"/>
    <w:tmpl w:val="7772E7FE"/>
    <w:lvl w:ilvl="0" w:tplc="007C10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893D74"/>
    <w:multiLevelType w:val="hybridMultilevel"/>
    <w:tmpl w:val="B6509B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677C4C"/>
    <w:multiLevelType w:val="hybridMultilevel"/>
    <w:tmpl w:val="6FD85592"/>
    <w:lvl w:ilvl="0" w:tplc="30686A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D068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4EE28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C7A8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277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5E12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0080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7C43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B0740B"/>
    <w:multiLevelType w:val="hybridMultilevel"/>
    <w:tmpl w:val="48902188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9F23D1"/>
    <w:multiLevelType w:val="hybridMultilevel"/>
    <w:tmpl w:val="9F2CEF16"/>
    <w:lvl w:ilvl="0" w:tplc="DA4E7D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F4C31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F4D5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3E16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12AE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10EB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3C57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50FB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8695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121FC3"/>
    <w:multiLevelType w:val="hybridMultilevel"/>
    <w:tmpl w:val="6306748A"/>
    <w:lvl w:ilvl="0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9D53C59"/>
    <w:multiLevelType w:val="hybridMultilevel"/>
    <w:tmpl w:val="DCFEA288"/>
    <w:lvl w:ilvl="0" w:tplc="041B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BA00692"/>
    <w:multiLevelType w:val="hybridMultilevel"/>
    <w:tmpl w:val="628A9EA2"/>
    <w:lvl w:ilvl="0" w:tplc="56601E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7E26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BAED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6EFEE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FC993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CA3F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2069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54AC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B4FAD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CF3702"/>
    <w:multiLevelType w:val="hybridMultilevel"/>
    <w:tmpl w:val="EE0A8D00"/>
    <w:lvl w:ilvl="0" w:tplc="D422B8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F6CE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6AA2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3E289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F6A8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F6A8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E75D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24FE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E25C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36"/>
  </w:num>
  <w:num w:numId="5">
    <w:abstractNumId w:val="19"/>
  </w:num>
  <w:num w:numId="6">
    <w:abstractNumId w:val="23"/>
  </w:num>
  <w:num w:numId="7">
    <w:abstractNumId w:val="27"/>
  </w:num>
  <w:num w:numId="8">
    <w:abstractNumId w:val="42"/>
  </w:num>
  <w:num w:numId="9">
    <w:abstractNumId w:val="15"/>
  </w:num>
  <w:num w:numId="10">
    <w:abstractNumId w:val="0"/>
  </w:num>
  <w:num w:numId="11">
    <w:abstractNumId w:val="1"/>
  </w:num>
  <w:num w:numId="12">
    <w:abstractNumId w:val="28"/>
  </w:num>
  <w:num w:numId="13">
    <w:abstractNumId w:val="24"/>
  </w:num>
  <w:num w:numId="14">
    <w:abstractNumId w:val="31"/>
  </w:num>
  <w:num w:numId="15">
    <w:abstractNumId w:val="41"/>
  </w:num>
  <w:num w:numId="16">
    <w:abstractNumId w:val="4"/>
  </w:num>
  <w:num w:numId="17">
    <w:abstractNumId w:val="14"/>
  </w:num>
  <w:num w:numId="18">
    <w:abstractNumId w:val="43"/>
  </w:num>
  <w:num w:numId="19">
    <w:abstractNumId w:val="2"/>
  </w:num>
  <w:num w:numId="20">
    <w:abstractNumId w:val="37"/>
  </w:num>
  <w:num w:numId="21">
    <w:abstractNumId w:val="45"/>
  </w:num>
  <w:num w:numId="22">
    <w:abstractNumId w:val="33"/>
  </w:num>
  <w:num w:numId="23">
    <w:abstractNumId w:val="20"/>
  </w:num>
  <w:num w:numId="24">
    <w:abstractNumId w:val="21"/>
  </w:num>
  <w:num w:numId="25">
    <w:abstractNumId w:val="30"/>
  </w:num>
  <w:num w:numId="26">
    <w:abstractNumId w:val="48"/>
  </w:num>
  <w:num w:numId="27">
    <w:abstractNumId w:val="12"/>
  </w:num>
  <w:num w:numId="28">
    <w:abstractNumId w:val="3"/>
  </w:num>
  <w:num w:numId="29">
    <w:abstractNumId w:val="40"/>
  </w:num>
  <w:num w:numId="30">
    <w:abstractNumId w:val="22"/>
  </w:num>
  <w:num w:numId="31">
    <w:abstractNumId w:val="9"/>
  </w:num>
  <w:num w:numId="32">
    <w:abstractNumId w:val="29"/>
  </w:num>
  <w:num w:numId="33">
    <w:abstractNumId w:val="26"/>
  </w:num>
  <w:num w:numId="34">
    <w:abstractNumId w:val="49"/>
  </w:num>
  <w:num w:numId="35">
    <w:abstractNumId w:val="17"/>
  </w:num>
  <w:num w:numId="36">
    <w:abstractNumId w:val="32"/>
  </w:num>
  <w:num w:numId="37">
    <w:abstractNumId w:val="46"/>
  </w:num>
  <w:num w:numId="38">
    <w:abstractNumId w:val="8"/>
  </w:num>
  <w:num w:numId="39">
    <w:abstractNumId w:val="16"/>
  </w:num>
  <w:num w:numId="40">
    <w:abstractNumId w:val="38"/>
  </w:num>
  <w:num w:numId="41">
    <w:abstractNumId w:val="47"/>
  </w:num>
  <w:num w:numId="42">
    <w:abstractNumId w:val="5"/>
  </w:num>
  <w:num w:numId="43">
    <w:abstractNumId w:val="6"/>
  </w:num>
  <w:num w:numId="44">
    <w:abstractNumId w:val="44"/>
  </w:num>
  <w:num w:numId="45">
    <w:abstractNumId w:val="18"/>
  </w:num>
  <w:num w:numId="46">
    <w:abstractNumId w:val="35"/>
  </w:num>
  <w:num w:numId="47">
    <w:abstractNumId w:val="39"/>
  </w:num>
  <w:num w:numId="48">
    <w:abstractNumId w:val="34"/>
  </w:num>
  <w:num w:numId="49">
    <w:abstractNumId w:val="25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B7"/>
    <w:rsid w:val="0000056C"/>
    <w:rsid w:val="00002152"/>
    <w:rsid w:val="00003C19"/>
    <w:rsid w:val="00024721"/>
    <w:rsid w:val="00043515"/>
    <w:rsid w:val="000705DF"/>
    <w:rsid w:val="00080E33"/>
    <w:rsid w:val="00085619"/>
    <w:rsid w:val="000901A8"/>
    <w:rsid w:val="000B2530"/>
    <w:rsid w:val="000B6E6E"/>
    <w:rsid w:val="000D2340"/>
    <w:rsid w:val="000D4ADA"/>
    <w:rsid w:val="000E0511"/>
    <w:rsid w:val="000E3B02"/>
    <w:rsid w:val="00115CAC"/>
    <w:rsid w:val="00134205"/>
    <w:rsid w:val="00153756"/>
    <w:rsid w:val="001558B6"/>
    <w:rsid w:val="00182C73"/>
    <w:rsid w:val="001967DA"/>
    <w:rsid w:val="00197382"/>
    <w:rsid w:val="001B33DA"/>
    <w:rsid w:val="001C0190"/>
    <w:rsid w:val="001E3162"/>
    <w:rsid w:val="001F71A9"/>
    <w:rsid w:val="00215B4C"/>
    <w:rsid w:val="00216113"/>
    <w:rsid w:val="002230AA"/>
    <w:rsid w:val="002241B2"/>
    <w:rsid w:val="00265B2C"/>
    <w:rsid w:val="00271FE0"/>
    <w:rsid w:val="0029647B"/>
    <w:rsid w:val="002E1108"/>
    <w:rsid w:val="002E29B7"/>
    <w:rsid w:val="002E5EAE"/>
    <w:rsid w:val="002F12BD"/>
    <w:rsid w:val="002F3440"/>
    <w:rsid w:val="00304BD3"/>
    <w:rsid w:val="003054C0"/>
    <w:rsid w:val="00306331"/>
    <w:rsid w:val="0031364E"/>
    <w:rsid w:val="00337878"/>
    <w:rsid w:val="00337CA5"/>
    <w:rsid w:val="00363BC6"/>
    <w:rsid w:val="003655BE"/>
    <w:rsid w:val="00377DAA"/>
    <w:rsid w:val="00384F05"/>
    <w:rsid w:val="00390460"/>
    <w:rsid w:val="00395886"/>
    <w:rsid w:val="00397CB5"/>
    <w:rsid w:val="003B0F7A"/>
    <w:rsid w:val="003C21FB"/>
    <w:rsid w:val="003C5DBA"/>
    <w:rsid w:val="003D56F0"/>
    <w:rsid w:val="003D6AD7"/>
    <w:rsid w:val="003E0804"/>
    <w:rsid w:val="00401E9F"/>
    <w:rsid w:val="00404D7C"/>
    <w:rsid w:val="00417A6A"/>
    <w:rsid w:val="004373B6"/>
    <w:rsid w:val="00442BC2"/>
    <w:rsid w:val="00444408"/>
    <w:rsid w:val="00461AD4"/>
    <w:rsid w:val="00466D5C"/>
    <w:rsid w:val="00481E24"/>
    <w:rsid w:val="0048443C"/>
    <w:rsid w:val="004847F9"/>
    <w:rsid w:val="00485353"/>
    <w:rsid w:val="004A14ED"/>
    <w:rsid w:val="004A3188"/>
    <w:rsid w:val="004A58DC"/>
    <w:rsid w:val="004A5E79"/>
    <w:rsid w:val="004B320B"/>
    <w:rsid w:val="004C0B8C"/>
    <w:rsid w:val="004D1727"/>
    <w:rsid w:val="004D2AB5"/>
    <w:rsid w:val="004D5BB8"/>
    <w:rsid w:val="004E135C"/>
    <w:rsid w:val="004E4BEA"/>
    <w:rsid w:val="004F6770"/>
    <w:rsid w:val="004F6C4E"/>
    <w:rsid w:val="0051054B"/>
    <w:rsid w:val="0054114D"/>
    <w:rsid w:val="00562C52"/>
    <w:rsid w:val="005656C9"/>
    <w:rsid w:val="00565713"/>
    <w:rsid w:val="00577752"/>
    <w:rsid w:val="005840C4"/>
    <w:rsid w:val="00596A7C"/>
    <w:rsid w:val="005A2A3F"/>
    <w:rsid w:val="005A44AF"/>
    <w:rsid w:val="005A6747"/>
    <w:rsid w:val="005B71AD"/>
    <w:rsid w:val="00601388"/>
    <w:rsid w:val="00621E6D"/>
    <w:rsid w:val="00660948"/>
    <w:rsid w:val="00663179"/>
    <w:rsid w:val="0066567D"/>
    <w:rsid w:val="00673C1A"/>
    <w:rsid w:val="0068574E"/>
    <w:rsid w:val="0069162A"/>
    <w:rsid w:val="006D78F0"/>
    <w:rsid w:val="006F5B28"/>
    <w:rsid w:val="006F6C64"/>
    <w:rsid w:val="00700C36"/>
    <w:rsid w:val="0072130A"/>
    <w:rsid w:val="00725D6A"/>
    <w:rsid w:val="00730CC8"/>
    <w:rsid w:val="00731261"/>
    <w:rsid w:val="0073285D"/>
    <w:rsid w:val="00745C01"/>
    <w:rsid w:val="007708D5"/>
    <w:rsid w:val="00772CDF"/>
    <w:rsid w:val="00777640"/>
    <w:rsid w:val="0078609D"/>
    <w:rsid w:val="007934EC"/>
    <w:rsid w:val="007A01D8"/>
    <w:rsid w:val="007A2DA8"/>
    <w:rsid w:val="007F6EAB"/>
    <w:rsid w:val="0080197A"/>
    <w:rsid w:val="00804DBA"/>
    <w:rsid w:val="00815443"/>
    <w:rsid w:val="00815BC7"/>
    <w:rsid w:val="0082132B"/>
    <w:rsid w:val="00822C1B"/>
    <w:rsid w:val="00827E6C"/>
    <w:rsid w:val="0083065D"/>
    <w:rsid w:val="0083236D"/>
    <w:rsid w:val="00835FC2"/>
    <w:rsid w:val="008468A0"/>
    <w:rsid w:val="00847EEE"/>
    <w:rsid w:val="00864108"/>
    <w:rsid w:val="00875F95"/>
    <w:rsid w:val="0089236F"/>
    <w:rsid w:val="00897E25"/>
    <w:rsid w:val="008A3092"/>
    <w:rsid w:val="008B3720"/>
    <w:rsid w:val="008B5223"/>
    <w:rsid w:val="008B5A25"/>
    <w:rsid w:val="008B6D5F"/>
    <w:rsid w:val="008E1E4E"/>
    <w:rsid w:val="008E57C9"/>
    <w:rsid w:val="00901B50"/>
    <w:rsid w:val="00901BED"/>
    <w:rsid w:val="009035ED"/>
    <w:rsid w:val="0090535E"/>
    <w:rsid w:val="009107A4"/>
    <w:rsid w:val="00914205"/>
    <w:rsid w:val="00933265"/>
    <w:rsid w:val="009375BB"/>
    <w:rsid w:val="00937829"/>
    <w:rsid w:val="0095276C"/>
    <w:rsid w:val="00960103"/>
    <w:rsid w:val="0096010D"/>
    <w:rsid w:val="009630C8"/>
    <w:rsid w:val="009733B7"/>
    <w:rsid w:val="009839E4"/>
    <w:rsid w:val="009B26F3"/>
    <w:rsid w:val="009E00C6"/>
    <w:rsid w:val="009E01FE"/>
    <w:rsid w:val="00A00F23"/>
    <w:rsid w:val="00A07661"/>
    <w:rsid w:val="00A11DB4"/>
    <w:rsid w:val="00A37A46"/>
    <w:rsid w:val="00A4118A"/>
    <w:rsid w:val="00A45B48"/>
    <w:rsid w:val="00A85F99"/>
    <w:rsid w:val="00A97BF2"/>
    <w:rsid w:val="00AA2845"/>
    <w:rsid w:val="00AB2A63"/>
    <w:rsid w:val="00AD02D1"/>
    <w:rsid w:val="00AE7C9D"/>
    <w:rsid w:val="00AF4535"/>
    <w:rsid w:val="00B40DF5"/>
    <w:rsid w:val="00B41CBA"/>
    <w:rsid w:val="00B42377"/>
    <w:rsid w:val="00B64E84"/>
    <w:rsid w:val="00B81DFB"/>
    <w:rsid w:val="00B85FA1"/>
    <w:rsid w:val="00BB33F0"/>
    <w:rsid w:val="00BC2EA7"/>
    <w:rsid w:val="00BE44C6"/>
    <w:rsid w:val="00BE601D"/>
    <w:rsid w:val="00BE7F72"/>
    <w:rsid w:val="00BF092D"/>
    <w:rsid w:val="00BF5152"/>
    <w:rsid w:val="00C10C81"/>
    <w:rsid w:val="00C4364C"/>
    <w:rsid w:val="00C46C5F"/>
    <w:rsid w:val="00C54054"/>
    <w:rsid w:val="00C64CC6"/>
    <w:rsid w:val="00C71870"/>
    <w:rsid w:val="00C90775"/>
    <w:rsid w:val="00C91140"/>
    <w:rsid w:val="00CA30F3"/>
    <w:rsid w:val="00CB383D"/>
    <w:rsid w:val="00CB6583"/>
    <w:rsid w:val="00CB6DAB"/>
    <w:rsid w:val="00CC3C52"/>
    <w:rsid w:val="00CC52F0"/>
    <w:rsid w:val="00CD5A54"/>
    <w:rsid w:val="00CE35FC"/>
    <w:rsid w:val="00CE4C50"/>
    <w:rsid w:val="00CF0E18"/>
    <w:rsid w:val="00CF635E"/>
    <w:rsid w:val="00D00C65"/>
    <w:rsid w:val="00D02406"/>
    <w:rsid w:val="00D02D1F"/>
    <w:rsid w:val="00D12E20"/>
    <w:rsid w:val="00D1681C"/>
    <w:rsid w:val="00D94009"/>
    <w:rsid w:val="00DA175B"/>
    <w:rsid w:val="00DE23CD"/>
    <w:rsid w:val="00DE5098"/>
    <w:rsid w:val="00E02138"/>
    <w:rsid w:val="00E172D6"/>
    <w:rsid w:val="00E3456C"/>
    <w:rsid w:val="00E34A33"/>
    <w:rsid w:val="00E42435"/>
    <w:rsid w:val="00E4500B"/>
    <w:rsid w:val="00E60670"/>
    <w:rsid w:val="00E72DB4"/>
    <w:rsid w:val="00E766B5"/>
    <w:rsid w:val="00E808DD"/>
    <w:rsid w:val="00E842DC"/>
    <w:rsid w:val="00E85F9E"/>
    <w:rsid w:val="00E943A5"/>
    <w:rsid w:val="00EB2568"/>
    <w:rsid w:val="00EB7F92"/>
    <w:rsid w:val="00EC077F"/>
    <w:rsid w:val="00EC7AB7"/>
    <w:rsid w:val="00ED00DD"/>
    <w:rsid w:val="00ED093F"/>
    <w:rsid w:val="00ED4887"/>
    <w:rsid w:val="00ED738E"/>
    <w:rsid w:val="00EF35C0"/>
    <w:rsid w:val="00F05160"/>
    <w:rsid w:val="00F12731"/>
    <w:rsid w:val="00F1290D"/>
    <w:rsid w:val="00F15C9E"/>
    <w:rsid w:val="00F31AD9"/>
    <w:rsid w:val="00F3435A"/>
    <w:rsid w:val="00F430D6"/>
    <w:rsid w:val="00F52DE2"/>
    <w:rsid w:val="00F60C3C"/>
    <w:rsid w:val="00F65F5C"/>
    <w:rsid w:val="00F879C3"/>
    <w:rsid w:val="00FB6494"/>
    <w:rsid w:val="00FB6F06"/>
    <w:rsid w:val="00FD185F"/>
    <w:rsid w:val="00FE19C6"/>
    <w:rsid w:val="00FE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52AA7"/>
  <w15:chartTrackingRefBased/>
  <w15:docId w15:val="{7E6EABDA-6AA5-40DB-A7BC-BA2090BA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558B6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1558B6"/>
    <w:pPr>
      <w:keepNext/>
      <w:keepLines/>
      <w:spacing w:before="480"/>
      <w:jc w:val="center"/>
      <w:outlineLvl w:val="0"/>
    </w:pPr>
    <w:rPr>
      <w:rFonts w:eastAsiaTheme="majorEastAsia" w:cstheme="majorBidi"/>
      <w:b/>
      <w:sz w:val="28"/>
      <w:szCs w:val="3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73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73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33B7"/>
  </w:style>
  <w:style w:type="paragraph" w:styleId="Pta">
    <w:name w:val="footer"/>
    <w:basedOn w:val="Normlny"/>
    <w:link w:val="PtaChar"/>
    <w:uiPriority w:val="99"/>
    <w:unhideWhenUsed/>
    <w:rsid w:val="00973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33B7"/>
  </w:style>
  <w:style w:type="paragraph" w:styleId="Textbubliny">
    <w:name w:val="Balloon Text"/>
    <w:basedOn w:val="Normlny"/>
    <w:link w:val="TextbublinyChar"/>
    <w:uiPriority w:val="99"/>
    <w:semiHidden/>
    <w:unhideWhenUsed/>
    <w:rsid w:val="00A45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5B4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E4BEA"/>
    <w:pPr>
      <w:spacing w:after="0" w:line="240" w:lineRule="auto"/>
    </w:pPr>
    <w:rPr>
      <w:rFonts w:eastAsiaTheme="minorEastAsia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E4BEA"/>
    <w:rPr>
      <w:rFonts w:ascii="Times New Roman" w:eastAsiaTheme="minorEastAsia" w:hAnsi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E4BEA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3C21F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C21F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C21F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C21F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C21FB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2E5EAE"/>
    <w:rPr>
      <w:color w:val="0563C1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2E5EAE"/>
    <w:rPr>
      <w:rFonts w:cs="Times New Roman"/>
      <w:color w:val="808080"/>
    </w:rPr>
  </w:style>
  <w:style w:type="character" w:customStyle="1" w:styleId="markedcontent">
    <w:name w:val="markedcontent"/>
    <w:basedOn w:val="Predvolenpsmoodseku"/>
    <w:rsid w:val="00BF092D"/>
  </w:style>
  <w:style w:type="paragraph" w:styleId="Odsekzoznamu">
    <w:name w:val="List Paragraph"/>
    <w:basedOn w:val="Normlny"/>
    <w:uiPriority w:val="34"/>
    <w:qFormat/>
    <w:rsid w:val="00815443"/>
    <w:pPr>
      <w:ind w:left="720"/>
      <w:contextualSpacing/>
    </w:pPr>
  </w:style>
  <w:style w:type="paragraph" w:customStyle="1" w:styleId="Default">
    <w:name w:val="Default"/>
    <w:rsid w:val="00417A6A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17A6A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417A6A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417A6A"/>
    <w:rPr>
      <w:rFonts w:cstheme="minorBidi"/>
      <w:color w:val="auto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A2A3F"/>
    <w:rPr>
      <w:color w:val="954F72" w:themeColor="followed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1558B6"/>
    <w:rPr>
      <w:rFonts w:ascii="Times New Roman" w:eastAsiaTheme="majorEastAsia" w:hAnsi="Times New Roman" w:cstheme="majorBidi"/>
      <w:b/>
      <w:sz w:val="28"/>
      <w:szCs w:val="32"/>
      <w:u w:val="single"/>
    </w:rPr>
  </w:style>
  <w:style w:type="paragraph" w:styleId="Nzov">
    <w:name w:val="Title"/>
    <w:basedOn w:val="Normlny"/>
    <w:next w:val="Normlny"/>
    <w:link w:val="NzovChar"/>
    <w:uiPriority w:val="10"/>
    <w:qFormat/>
    <w:rsid w:val="00EC077F"/>
    <w:pPr>
      <w:spacing w:before="2880" w:after="480" w:line="36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C077F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9568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6668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5547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1916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5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706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497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538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8868">
          <w:marLeft w:val="44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766">
          <w:marLeft w:val="44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50071">
          <w:marLeft w:val="44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307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429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31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97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93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4031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611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4668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5197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532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07912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9247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21222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9005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6139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190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71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959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59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984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napomoc.sk/?cat=45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napomoc.sk/?p=992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statnapomoc.sk/?cat=4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tnapomoc.sk/?cat=45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napomoc.sk/?p=1687" TargetMode="External"/><Relationship Id="rId3" Type="http://schemas.openxmlformats.org/officeDocument/2006/relationships/hyperlink" Target="http://www.statnapomoc.sk/?p=4699" TargetMode="External"/><Relationship Id="rId7" Type="http://schemas.openxmlformats.org/officeDocument/2006/relationships/hyperlink" Target="http://www.statnapomoc.sk/?p=5001" TargetMode="External"/><Relationship Id="rId2" Type="http://schemas.openxmlformats.org/officeDocument/2006/relationships/hyperlink" Target="http://www.statnapomoc.sk/?p=1068" TargetMode="External"/><Relationship Id="rId1" Type="http://schemas.openxmlformats.org/officeDocument/2006/relationships/hyperlink" Target="http://www.statnapomoc.sk/?p=1093" TargetMode="External"/><Relationship Id="rId6" Type="http://schemas.openxmlformats.org/officeDocument/2006/relationships/hyperlink" Target="http://www.statnapomoc.sk/?cat=11" TargetMode="External"/><Relationship Id="rId5" Type="http://schemas.openxmlformats.org/officeDocument/2006/relationships/hyperlink" Target="http://www.statnapomoc.sk/?p=5003" TargetMode="External"/><Relationship Id="rId4" Type="http://schemas.openxmlformats.org/officeDocument/2006/relationships/hyperlink" Target="http://www.statnapomoc.sk/?cat=10" TargetMode="External"/><Relationship Id="rId9" Type="http://schemas.openxmlformats.org/officeDocument/2006/relationships/hyperlink" Target="http://www.statnapomoc.sk/?p=466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DCAB3D609AC412EA7CD8AD5158395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8F6167-AB63-4E8A-8B92-88E6101CC240}"/>
      </w:docPartPr>
      <w:docPartBody>
        <w:p w:rsidR="0069389A" w:rsidRDefault="0069389A" w:rsidP="0069389A">
          <w:pPr>
            <w:pStyle w:val="ADCAB3D609AC412EA7CD8AD515839591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10BB8D3E83A44F73937E48EDAD158D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812E12-F499-43FC-912D-1267922E7AAF}"/>
      </w:docPartPr>
      <w:docPartBody>
        <w:p w:rsidR="0069389A" w:rsidRDefault="0069389A" w:rsidP="0069389A">
          <w:pPr>
            <w:pStyle w:val="10BB8D3E83A44F73937E48EDAD158D0B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D0BAF5337C4340EFA5B60600B41988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935A86-7509-4848-9D85-3BBA6BCEBC06}"/>
      </w:docPartPr>
      <w:docPartBody>
        <w:p w:rsidR="0069389A" w:rsidRDefault="0069389A" w:rsidP="0069389A">
          <w:pPr>
            <w:pStyle w:val="D0BAF5337C4340EFA5B60600B41988A0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0B6031CA89E942959420A4CE9A97FC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CF2750-EDED-4C1A-808B-2C5A6F96E29D}"/>
      </w:docPartPr>
      <w:docPartBody>
        <w:p w:rsidR="0069389A" w:rsidRDefault="0069389A" w:rsidP="0069389A">
          <w:pPr>
            <w:pStyle w:val="0B6031CA89E942959420A4CE9A97FC22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854BFB0C70FC4EC6B63109E2CEAB61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2A8F74-6E6B-469B-91CB-EB48FDF484BF}"/>
      </w:docPartPr>
      <w:docPartBody>
        <w:p w:rsidR="0069389A" w:rsidRDefault="0069389A" w:rsidP="0069389A">
          <w:pPr>
            <w:pStyle w:val="854BFB0C70FC4EC6B63109E2CEAB6116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74286C2A023A4282ABC28129D2D955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E21C51-0EDA-4291-9339-6FA657D3CF95}"/>
      </w:docPartPr>
      <w:docPartBody>
        <w:p w:rsidR="0069389A" w:rsidRDefault="0069389A" w:rsidP="0069389A">
          <w:pPr>
            <w:pStyle w:val="74286C2A023A4282ABC28129D2D955A9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A3A177467B484460ABD6C0684ACE13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E13551-A015-4DAA-A530-FDF290D189F8}"/>
      </w:docPartPr>
      <w:docPartBody>
        <w:p w:rsidR="0069389A" w:rsidRDefault="0069389A" w:rsidP="0069389A">
          <w:pPr>
            <w:pStyle w:val="A3A177467B484460ABD6C0684ACE133B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ED15323825DA43579A5E71E7A396B0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77EE86-15FB-44A8-BE86-CF5D50CC9A5A}"/>
      </w:docPartPr>
      <w:docPartBody>
        <w:p w:rsidR="0069389A" w:rsidRDefault="0069389A" w:rsidP="0069389A">
          <w:pPr>
            <w:pStyle w:val="ED15323825DA43579A5E71E7A396B0FC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CC03331D8A294A5093C58DFCDE423F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901171-2010-4FFC-9285-8C45A3BA367A}"/>
      </w:docPartPr>
      <w:docPartBody>
        <w:p w:rsidR="0069389A" w:rsidRDefault="0069389A" w:rsidP="0069389A">
          <w:pPr>
            <w:pStyle w:val="CC03331D8A294A5093C58DFCDE423F40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51926FD42C8F43CBAB67979FE82239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FFA368-9620-4B85-BAEA-77C94EE452D1}"/>
      </w:docPartPr>
      <w:docPartBody>
        <w:p w:rsidR="0069389A" w:rsidRDefault="0069389A" w:rsidP="0069389A">
          <w:pPr>
            <w:pStyle w:val="51926FD42C8F43CBAB67979FE82239A7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8AD1BA896AAA4677A4B4BC821A852F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F8CFFB-C907-487A-9B80-7EE140471647}"/>
      </w:docPartPr>
      <w:docPartBody>
        <w:p w:rsidR="0069389A" w:rsidRDefault="0069389A" w:rsidP="0069389A">
          <w:pPr>
            <w:pStyle w:val="8AD1BA896AAA4677A4B4BC821A852F53"/>
          </w:pPr>
          <w:r w:rsidRPr="00B41CBA">
            <w:rPr>
              <w:rStyle w:val="Zstupntext"/>
              <w:rFonts w:ascii="Times New Roman" w:hAnsi="Times New Roman"/>
              <w:sz w:val="24"/>
              <w:szCs w:val="24"/>
            </w:rPr>
            <w:t>Vyberte položku.</w:t>
          </w:r>
        </w:p>
      </w:docPartBody>
    </w:docPart>
    <w:docPart>
      <w:docPartPr>
        <w:name w:val="6C00A6B794504D9CA981E8B253CB8A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35F65B-7A4A-41B3-BC3D-E533979E0A6E}"/>
      </w:docPartPr>
      <w:docPartBody>
        <w:p w:rsidR="0069389A" w:rsidRDefault="0069389A" w:rsidP="0069389A">
          <w:pPr>
            <w:pStyle w:val="6C00A6B794504D9CA981E8B253CB8AEF"/>
          </w:pPr>
          <w:r w:rsidRPr="00B41CBA">
            <w:rPr>
              <w:rStyle w:val="Zstupntext"/>
              <w:rFonts w:ascii="Times New Roman" w:hAnsi="Times New Roman"/>
              <w:sz w:val="24"/>
              <w:szCs w:val="24"/>
            </w:rPr>
            <w:t>Vyberte položku.</w:t>
          </w:r>
        </w:p>
      </w:docPartBody>
    </w:docPart>
    <w:docPart>
      <w:docPartPr>
        <w:name w:val="4F29844A71FD45FBBEDFEF22CE33A1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87AAEC-8357-4917-87CE-333FD26763FA}"/>
      </w:docPartPr>
      <w:docPartBody>
        <w:p w:rsidR="0069389A" w:rsidRDefault="0069389A" w:rsidP="0069389A">
          <w:pPr>
            <w:pStyle w:val="4F29844A71FD45FBBEDFEF22CE33A148"/>
          </w:pPr>
          <w:r w:rsidRPr="00B41CBA">
            <w:rPr>
              <w:rStyle w:val="Zstupntext"/>
              <w:rFonts w:ascii="Times New Roman" w:hAnsi="Times New Roman"/>
              <w:sz w:val="24"/>
              <w:szCs w:val="24"/>
            </w:rPr>
            <w:t>Vyberte položku.</w:t>
          </w:r>
        </w:p>
      </w:docPartBody>
    </w:docPart>
    <w:docPart>
      <w:docPartPr>
        <w:name w:val="D9916E4E403A435BA685EEDA5CCEAB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EF4816-AA13-4A63-94FC-184678E6253B}"/>
      </w:docPartPr>
      <w:docPartBody>
        <w:p w:rsidR="0069389A" w:rsidRDefault="0069389A" w:rsidP="0069389A">
          <w:pPr>
            <w:pStyle w:val="D9916E4E403A435BA685EEDA5CCEABED"/>
          </w:pPr>
          <w:r w:rsidRPr="00B41CBA">
            <w:rPr>
              <w:rStyle w:val="Zstupntext"/>
              <w:rFonts w:ascii="Times New Roman" w:hAnsi="Times New Roman"/>
              <w:sz w:val="24"/>
              <w:szCs w:val="24"/>
            </w:rPr>
            <w:t>Vyberte položku.</w:t>
          </w:r>
        </w:p>
      </w:docPartBody>
    </w:docPart>
    <w:docPart>
      <w:docPartPr>
        <w:name w:val="5DF5B037E0444A4A95EE4D2BFD7036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5711FC-51FF-49A0-999B-2D2E8D8F6368}"/>
      </w:docPartPr>
      <w:docPartBody>
        <w:p w:rsidR="0069389A" w:rsidRDefault="0069389A" w:rsidP="0069389A">
          <w:pPr>
            <w:pStyle w:val="5DF5B037E0444A4A95EE4D2BFD703674"/>
          </w:pPr>
          <w:r w:rsidRPr="00B41CBA">
            <w:rPr>
              <w:rStyle w:val="Zstupntext"/>
              <w:rFonts w:ascii="Times New Roman" w:hAnsi="Times New Roman"/>
              <w:sz w:val="24"/>
              <w:szCs w:val="24"/>
            </w:rPr>
            <w:t>Vyberte položku.</w:t>
          </w:r>
        </w:p>
      </w:docPartBody>
    </w:docPart>
    <w:docPart>
      <w:docPartPr>
        <w:name w:val="05E5086AD40B4DA8AB040B7F115EDF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39A7799-F6F5-4628-B85F-6FF96B0EDA56}"/>
      </w:docPartPr>
      <w:docPartBody>
        <w:p w:rsidR="0069389A" w:rsidRDefault="0069389A" w:rsidP="0069389A">
          <w:pPr>
            <w:pStyle w:val="05E5086AD40B4DA8AB040B7F115EDF4B"/>
          </w:pPr>
          <w:r w:rsidRPr="00B41CBA">
            <w:rPr>
              <w:rStyle w:val="Zstupntext"/>
              <w:rFonts w:ascii="Times New Roman" w:hAnsi="Times New Roman"/>
              <w:sz w:val="24"/>
              <w:szCs w:val="24"/>
            </w:rPr>
            <w:t>Vyberte položku.</w:t>
          </w:r>
        </w:p>
      </w:docPartBody>
    </w:docPart>
    <w:docPart>
      <w:docPartPr>
        <w:name w:val="051CCFF5E2724BD092FB7BBBDA3CEC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9EB4E9-5B3B-4664-8F28-832589057890}"/>
      </w:docPartPr>
      <w:docPartBody>
        <w:p w:rsidR="0069389A" w:rsidRDefault="0069389A" w:rsidP="0069389A">
          <w:pPr>
            <w:pStyle w:val="051CCFF5E2724BD092FB7BBBDA3CEC4E"/>
          </w:pPr>
          <w:r w:rsidRPr="00B41CBA">
            <w:rPr>
              <w:rStyle w:val="Zstupntext"/>
              <w:rFonts w:ascii="Times New Roman" w:hAnsi="Times New Roman"/>
              <w:sz w:val="24"/>
              <w:szCs w:val="24"/>
            </w:rPr>
            <w:t>Vyberte položku.</w:t>
          </w:r>
        </w:p>
      </w:docPartBody>
    </w:docPart>
    <w:docPart>
      <w:docPartPr>
        <w:name w:val="D891BDF943384586820AEDBE2000A1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EC59E4-AA32-43C3-91E2-D2B8EC1489A2}"/>
      </w:docPartPr>
      <w:docPartBody>
        <w:p w:rsidR="0069389A" w:rsidRDefault="0069389A" w:rsidP="0069389A">
          <w:pPr>
            <w:pStyle w:val="D891BDF943384586820AEDBE2000A18F"/>
          </w:pPr>
          <w:r w:rsidRPr="00B41CBA">
            <w:rPr>
              <w:rStyle w:val="Zstupntext"/>
              <w:rFonts w:ascii="Times New Roman" w:hAnsi="Times New Roman"/>
              <w:sz w:val="24"/>
              <w:szCs w:val="24"/>
            </w:rPr>
            <w:t>Vyberte položku.</w:t>
          </w:r>
        </w:p>
      </w:docPartBody>
    </w:docPart>
    <w:docPart>
      <w:docPartPr>
        <w:name w:val="3128BAC0E3E048C2A3423AB0DFFEF2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AEDAB2-42C7-4781-B07C-1DA64C0B7B85}"/>
      </w:docPartPr>
      <w:docPartBody>
        <w:p w:rsidR="0069389A" w:rsidRDefault="0069389A" w:rsidP="0069389A">
          <w:pPr>
            <w:pStyle w:val="3128BAC0E3E048C2A3423AB0DFFEF28E"/>
          </w:pPr>
          <w:r w:rsidRPr="00B41CBA">
            <w:rPr>
              <w:rStyle w:val="Zstupntext"/>
              <w:rFonts w:ascii="Times New Roman" w:hAnsi="Times New Roman"/>
              <w:sz w:val="24"/>
              <w:szCs w:val="24"/>
            </w:rPr>
            <w:t>Vyberte položku.</w:t>
          </w:r>
        </w:p>
      </w:docPartBody>
    </w:docPart>
    <w:docPart>
      <w:docPartPr>
        <w:name w:val="215522BDC8D34564A4FA5AE5F66124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A8BD28-A027-48AE-8EB8-4CB6F1EF29E7}"/>
      </w:docPartPr>
      <w:docPartBody>
        <w:p w:rsidR="0069389A" w:rsidRDefault="0069389A" w:rsidP="0069389A">
          <w:pPr>
            <w:pStyle w:val="215522BDC8D34564A4FA5AE5F6612419"/>
          </w:pPr>
          <w:r w:rsidRPr="00B41CBA">
            <w:rPr>
              <w:rStyle w:val="Zstupntext"/>
              <w:rFonts w:ascii="Times New Roman" w:hAnsi="Times New Roman"/>
              <w:sz w:val="24"/>
              <w:szCs w:val="24"/>
            </w:rPr>
            <w:t>Vyberte položku.</w:t>
          </w:r>
        </w:p>
      </w:docPartBody>
    </w:docPart>
    <w:docPart>
      <w:docPartPr>
        <w:name w:val="3A7C2150D95746ED8F4BCAC287D7B6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18E9B5-EC6E-4C61-BF78-4B19611152FE}"/>
      </w:docPartPr>
      <w:docPartBody>
        <w:p w:rsidR="0069389A" w:rsidRDefault="0069389A" w:rsidP="0069389A">
          <w:pPr>
            <w:pStyle w:val="3A7C2150D95746ED8F4BCAC287D7B6C2"/>
          </w:pPr>
          <w:r w:rsidRPr="00B41CBA">
            <w:rPr>
              <w:rStyle w:val="Zstupntext"/>
              <w:rFonts w:ascii="Times New Roman" w:hAnsi="Times New Roman"/>
              <w:sz w:val="24"/>
              <w:szCs w:val="24"/>
            </w:rPr>
            <w:t>Vyberte položku.</w:t>
          </w:r>
        </w:p>
      </w:docPartBody>
    </w:docPart>
    <w:docPart>
      <w:docPartPr>
        <w:name w:val="447CA592E91345F0B1C470BF4961DA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C5A29E-CE17-41B9-B66D-D746CA50480C}"/>
      </w:docPartPr>
      <w:docPartBody>
        <w:p w:rsidR="0069389A" w:rsidRDefault="0069389A" w:rsidP="0069389A">
          <w:pPr>
            <w:pStyle w:val="447CA592E91345F0B1C470BF4961DAFD"/>
          </w:pPr>
          <w:r w:rsidRPr="00B41CBA">
            <w:rPr>
              <w:rStyle w:val="Zstupntext"/>
              <w:rFonts w:ascii="Times New Roman" w:hAnsi="Times New Roman"/>
              <w:sz w:val="24"/>
              <w:szCs w:val="24"/>
            </w:rPr>
            <w:t>Vyberte položku.</w:t>
          </w:r>
        </w:p>
      </w:docPartBody>
    </w:docPart>
    <w:docPart>
      <w:docPartPr>
        <w:name w:val="8439E9995DF84A518C2788B775AFE4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BD741A-6274-4A64-A123-917EFFE341FE}"/>
      </w:docPartPr>
      <w:docPartBody>
        <w:p w:rsidR="0069389A" w:rsidRDefault="0069389A" w:rsidP="0069389A">
          <w:pPr>
            <w:pStyle w:val="8439E9995DF84A518C2788B775AFE443"/>
          </w:pPr>
          <w:r w:rsidRPr="00B41CBA">
            <w:rPr>
              <w:rStyle w:val="Zstupntext"/>
              <w:rFonts w:ascii="Times New Roman" w:hAnsi="Times New Roman"/>
              <w:sz w:val="24"/>
              <w:szCs w:val="24"/>
            </w:rPr>
            <w:t>Vyberte položku.</w:t>
          </w:r>
        </w:p>
      </w:docPartBody>
    </w:docPart>
    <w:docPart>
      <w:docPartPr>
        <w:name w:val="D74AF8C786A44E19878AFFA4D2A91C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FFA9F6-49CF-4A13-800B-00A43C0DD30C}"/>
      </w:docPartPr>
      <w:docPartBody>
        <w:p w:rsidR="0069389A" w:rsidRDefault="0069389A" w:rsidP="0069389A">
          <w:pPr>
            <w:pStyle w:val="D74AF8C786A44E19878AFFA4D2A91C07"/>
          </w:pPr>
          <w:r w:rsidRPr="00B41CBA">
            <w:rPr>
              <w:rStyle w:val="Zstupntext"/>
              <w:rFonts w:ascii="Times New Roman" w:hAnsi="Times New Roman"/>
              <w:sz w:val="24"/>
              <w:szCs w:val="24"/>
            </w:rPr>
            <w:t>Vyberte položku.</w:t>
          </w:r>
        </w:p>
      </w:docPartBody>
    </w:docPart>
    <w:docPart>
      <w:docPartPr>
        <w:name w:val="388D339FB5404939AB7D3A56D8F5F4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E581CC-2933-4B17-B8FF-44088373039A}"/>
      </w:docPartPr>
      <w:docPartBody>
        <w:p w:rsidR="0069389A" w:rsidRDefault="0069389A" w:rsidP="0069389A">
          <w:pPr>
            <w:pStyle w:val="388D339FB5404939AB7D3A56D8F5F4D4"/>
          </w:pPr>
          <w:r w:rsidRPr="00B41CBA">
            <w:rPr>
              <w:rStyle w:val="Zstupntext"/>
              <w:rFonts w:ascii="Times New Roman" w:hAnsi="Times New Roman"/>
              <w:sz w:val="24"/>
              <w:szCs w:val="24"/>
            </w:rPr>
            <w:t>Vyberte položku.</w:t>
          </w:r>
        </w:p>
      </w:docPartBody>
    </w:docPart>
    <w:docPart>
      <w:docPartPr>
        <w:name w:val="826B9294C4BA4CB0AA9C0D2AEAEB7C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17C9F4-1A30-4AD8-8758-9715B2BBC3F4}"/>
      </w:docPartPr>
      <w:docPartBody>
        <w:p w:rsidR="0069389A" w:rsidRDefault="0069389A" w:rsidP="0069389A">
          <w:pPr>
            <w:pStyle w:val="826B9294C4BA4CB0AA9C0D2AEAEB7CBF"/>
          </w:pPr>
          <w:r w:rsidRPr="00B41CBA">
            <w:rPr>
              <w:rStyle w:val="Zstupntext"/>
              <w:rFonts w:ascii="Times New Roman" w:hAnsi="Times New Roman"/>
              <w:sz w:val="24"/>
              <w:szCs w:val="24"/>
            </w:rPr>
            <w:t>Vyberte položku.</w:t>
          </w:r>
        </w:p>
      </w:docPartBody>
    </w:docPart>
    <w:docPart>
      <w:docPartPr>
        <w:name w:val="1B855F6087E140968DDEFF2FD96FFD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514226-CD28-4F52-9244-B63DE26ACD69}"/>
      </w:docPartPr>
      <w:docPartBody>
        <w:p w:rsidR="0069389A" w:rsidRDefault="0069389A" w:rsidP="0069389A">
          <w:pPr>
            <w:pStyle w:val="1B855F6087E140968DDEFF2FD96FFDEF"/>
          </w:pPr>
          <w:r w:rsidRPr="00B41CBA">
            <w:rPr>
              <w:rStyle w:val="Zstupntext"/>
              <w:rFonts w:ascii="Times New Roman" w:hAnsi="Times New Roman"/>
              <w:sz w:val="24"/>
              <w:szCs w:val="24"/>
            </w:rPr>
            <w:t>Vyberte položku.</w:t>
          </w:r>
        </w:p>
      </w:docPartBody>
    </w:docPart>
    <w:docPart>
      <w:docPartPr>
        <w:name w:val="4A48390E8E5F421D8521C3A6AF54B8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540A34-AF99-495C-8A57-32536A11B819}"/>
      </w:docPartPr>
      <w:docPartBody>
        <w:p w:rsidR="0069389A" w:rsidRDefault="0069389A" w:rsidP="0069389A">
          <w:pPr>
            <w:pStyle w:val="4A48390E8E5F421D8521C3A6AF54B8EA"/>
          </w:pPr>
          <w:r w:rsidRPr="00B41CBA">
            <w:rPr>
              <w:rStyle w:val="Zstupntext"/>
              <w:rFonts w:ascii="Times New Roman" w:hAnsi="Times New Roman"/>
              <w:sz w:val="24"/>
              <w:szCs w:val="24"/>
            </w:rPr>
            <w:t>Vyberte položku.</w:t>
          </w:r>
        </w:p>
      </w:docPartBody>
    </w:docPart>
    <w:docPart>
      <w:docPartPr>
        <w:name w:val="6B9C1C4133734F16A6B6449061CFF6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46A108-B11F-4496-B905-A3739B56E208}"/>
      </w:docPartPr>
      <w:docPartBody>
        <w:p w:rsidR="004A4859" w:rsidRDefault="0069389A" w:rsidP="0069389A">
          <w:pPr>
            <w:pStyle w:val="6B9C1C4133734F16A6B6449061CFF6C0"/>
          </w:pPr>
          <w:r w:rsidRPr="00B41CBA">
            <w:rPr>
              <w:rStyle w:val="Zstupntext"/>
              <w:rFonts w:ascii="Times New Roman" w:hAnsi="Times New Roman"/>
              <w:sz w:val="24"/>
              <w:szCs w:val="24"/>
            </w:rPr>
            <w:t>Vyberte položku.</w:t>
          </w:r>
        </w:p>
      </w:docPartBody>
    </w:docPart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82A256-4E7B-4E07-A014-8C4234726EB7}"/>
      </w:docPartPr>
      <w:docPartBody>
        <w:p w:rsidR="004A4859" w:rsidRDefault="0069389A">
          <w:r w:rsidRPr="00F53F00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76"/>
    <w:rsid w:val="000058BF"/>
    <w:rsid w:val="000778A5"/>
    <w:rsid w:val="00087DBD"/>
    <w:rsid w:val="000F4541"/>
    <w:rsid w:val="00106C19"/>
    <w:rsid w:val="00115DD0"/>
    <w:rsid w:val="001233F3"/>
    <w:rsid w:val="00136576"/>
    <w:rsid w:val="00137E06"/>
    <w:rsid w:val="00277128"/>
    <w:rsid w:val="00284B8E"/>
    <w:rsid w:val="002A4A18"/>
    <w:rsid w:val="00312DAB"/>
    <w:rsid w:val="003661E5"/>
    <w:rsid w:val="003A38A1"/>
    <w:rsid w:val="004272BD"/>
    <w:rsid w:val="004412E4"/>
    <w:rsid w:val="004427E6"/>
    <w:rsid w:val="004562A8"/>
    <w:rsid w:val="00490340"/>
    <w:rsid w:val="004A4859"/>
    <w:rsid w:val="005042F2"/>
    <w:rsid w:val="00520284"/>
    <w:rsid w:val="00540C4F"/>
    <w:rsid w:val="00580C19"/>
    <w:rsid w:val="005B3B7B"/>
    <w:rsid w:val="00621B1D"/>
    <w:rsid w:val="0069389A"/>
    <w:rsid w:val="006C5DED"/>
    <w:rsid w:val="00705F73"/>
    <w:rsid w:val="007134D2"/>
    <w:rsid w:val="00713D6D"/>
    <w:rsid w:val="00781766"/>
    <w:rsid w:val="007A2B6B"/>
    <w:rsid w:val="007B0BC7"/>
    <w:rsid w:val="00884F60"/>
    <w:rsid w:val="008B055A"/>
    <w:rsid w:val="00954C52"/>
    <w:rsid w:val="00985513"/>
    <w:rsid w:val="00A54717"/>
    <w:rsid w:val="00A8548E"/>
    <w:rsid w:val="00A926BC"/>
    <w:rsid w:val="00AB5540"/>
    <w:rsid w:val="00B51C77"/>
    <w:rsid w:val="00B549EB"/>
    <w:rsid w:val="00B606EC"/>
    <w:rsid w:val="00B70C4D"/>
    <w:rsid w:val="00B738A1"/>
    <w:rsid w:val="00BB093E"/>
    <w:rsid w:val="00BC2452"/>
    <w:rsid w:val="00BD0825"/>
    <w:rsid w:val="00C0741B"/>
    <w:rsid w:val="00C111E3"/>
    <w:rsid w:val="00C362DB"/>
    <w:rsid w:val="00CA71D9"/>
    <w:rsid w:val="00CE4B05"/>
    <w:rsid w:val="00CE65B6"/>
    <w:rsid w:val="00D308F7"/>
    <w:rsid w:val="00D40739"/>
    <w:rsid w:val="00D652B0"/>
    <w:rsid w:val="00D87EE1"/>
    <w:rsid w:val="00D954B9"/>
    <w:rsid w:val="00E0634A"/>
    <w:rsid w:val="00E22D03"/>
    <w:rsid w:val="00E53C49"/>
    <w:rsid w:val="00E56489"/>
    <w:rsid w:val="00EE7293"/>
    <w:rsid w:val="00F74E81"/>
    <w:rsid w:val="00F75728"/>
    <w:rsid w:val="00F81B1E"/>
    <w:rsid w:val="00F9070C"/>
    <w:rsid w:val="00FD520A"/>
    <w:rsid w:val="00FE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9389A"/>
    <w:rPr>
      <w:rFonts w:cs="Times New Roman"/>
      <w:color w:val="808080"/>
    </w:rPr>
  </w:style>
  <w:style w:type="paragraph" w:customStyle="1" w:styleId="4D8ECAEB2C044F25BFEFA211E2FD18E5">
    <w:name w:val="4D8ECAEB2C044F25BFEFA211E2FD18E5"/>
    <w:rsid w:val="00136576"/>
  </w:style>
  <w:style w:type="paragraph" w:customStyle="1" w:styleId="BD4FE2922C7243AB8239B86AE1728B48">
    <w:name w:val="BD4FE2922C7243AB8239B86AE1728B48"/>
    <w:rsid w:val="00136576"/>
  </w:style>
  <w:style w:type="paragraph" w:customStyle="1" w:styleId="177CBD8759754415A24D5A4CF150E62D">
    <w:name w:val="177CBD8759754415A24D5A4CF150E62D"/>
    <w:rsid w:val="00136576"/>
  </w:style>
  <w:style w:type="paragraph" w:customStyle="1" w:styleId="B7F813B2E3F944A9932E2DB08F30D8D4">
    <w:name w:val="B7F813B2E3F944A9932E2DB08F30D8D4"/>
    <w:rsid w:val="00136576"/>
  </w:style>
  <w:style w:type="paragraph" w:customStyle="1" w:styleId="B77B348359994BA890B6C7525246EA3D">
    <w:name w:val="B77B348359994BA890B6C7525246EA3D"/>
    <w:rsid w:val="00136576"/>
  </w:style>
  <w:style w:type="paragraph" w:customStyle="1" w:styleId="B92331EC42864D20A347DD9F43947438">
    <w:name w:val="B92331EC42864D20A347DD9F43947438"/>
    <w:rsid w:val="00136576"/>
  </w:style>
  <w:style w:type="paragraph" w:customStyle="1" w:styleId="49F6B44FE1624995BE236DE83BBBF56B">
    <w:name w:val="49F6B44FE1624995BE236DE83BBBF56B"/>
    <w:rsid w:val="00136576"/>
  </w:style>
  <w:style w:type="paragraph" w:customStyle="1" w:styleId="6FBFEDE3CAB04C14A865E36AA7F6C0E0">
    <w:name w:val="6FBFEDE3CAB04C14A865E36AA7F6C0E0"/>
    <w:rsid w:val="00136576"/>
  </w:style>
  <w:style w:type="paragraph" w:customStyle="1" w:styleId="0F43D0535D5D4A48AAF484825DA97C26">
    <w:name w:val="0F43D0535D5D4A48AAF484825DA97C26"/>
    <w:rsid w:val="00884F60"/>
  </w:style>
  <w:style w:type="paragraph" w:customStyle="1" w:styleId="52DA5C19AC644F9E9ECB1F258DE8D013">
    <w:name w:val="52DA5C19AC644F9E9ECB1F258DE8D013"/>
    <w:rsid w:val="00E0634A"/>
  </w:style>
  <w:style w:type="paragraph" w:customStyle="1" w:styleId="7464C55CE79B4C1B9648F9D07496B2F1">
    <w:name w:val="7464C55CE79B4C1B9648F9D07496B2F1"/>
    <w:rsid w:val="00E0634A"/>
  </w:style>
  <w:style w:type="paragraph" w:customStyle="1" w:styleId="39E8239131C646408EFE1EEADAE845A7">
    <w:name w:val="39E8239131C646408EFE1EEADAE845A7"/>
    <w:rsid w:val="00E0634A"/>
  </w:style>
  <w:style w:type="paragraph" w:customStyle="1" w:styleId="122B10BE8D124F66BEB7A45175660E66">
    <w:name w:val="122B10BE8D124F66BEB7A45175660E66"/>
    <w:rsid w:val="00E0634A"/>
  </w:style>
  <w:style w:type="paragraph" w:customStyle="1" w:styleId="B5437A9E4EEA4EC59A230DB85D1CB710">
    <w:name w:val="B5437A9E4EEA4EC59A230DB85D1CB710"/>
    <w:rsid w:val="00E0634A"/>
  </w:style>
  <w:style w:type="paragraph" w:customStyle="1" w:styleId="859761934E434D0C8E4EFD8068490070">
    <w:name w:val="859761934E434D0C8E4EFD8068490070"/>
    <w:rsid w:val="00E0634A"/>
  </w:style>
  <w:style w:type="paragraph" w:customStyle="1" w:styleId="9CDC29F77ECA4E5CB47155DFC416FEF5">
    <w:name w:val="9CDC29F77ECA4E5CB47155DFC416FEF5"/>
    <w:rsid w:val="00E0634A"/>
  </w:style>
  <w:style w:type="paragraph" w:customStyle="1" w:styleId="E4F08C33D08C4E459A5C8208A73EB2D2">
    <w:name w:val="E4F08C33D08C4E459A5C8208A73EB2D2"/>
    <w:rsid w:val="00E0634A"/>
  </w:style>
  <w:style w:type="paragraph" w:customStyle="1" w:styleId="968AD790684745E59EB7744075C7B614">
    <w:name w:val="968AD790684745E59EB7744075C7B614"/>
    <w:rsid w:val="007B0BC7"/>
  </w:style>
  <w:style w:type="paragraph" w:customStyle="1" w:styleId="059D6CB2933C4B8BBAE98AD595E7E1C3">
    <w:name w:val="059D6CB2933C4B8BBAE98AD595E7E1C3"/>
    <w:rsid w:val="007B0BC7"/>
  </w:style>
  <w:style w:type="paragraph" w:customStyle="1" w:styleId="2694D26D9B1B472580DF40D645BF557D">
    <w:name w:val="2694D26D9B1B472580DF40D645BF557D"/>
    <w:rsid w:val="007B0BC7"/>
  </w:style>
  <w:style w:type="paragraph" w:customStyle="1" w:styleId="7BF2AC02861245CE81A3DE6AEBD33E92">
    <w:name w:val="7BF2AC02861245CE81A3DE6AEBD33E92"/>
    <w:rsid w:val="007B0BC7"/>
  </w:style>
  <w:style w:type="paragraph" w:customStyle="1" w:styleId="8F02048A2B434905AF663B45AE0D7CC1">
    <w:name w:val="8F02048A2B434905AF663B45AE0D7CC1"/>
    <w:rsid w:val="007B0BC7"/>
  </w:style>
  <w:style w:type="paragraph" w:customStyle="1" w:styleId="D58FB26193634C96B09AFA38B1E8CC83">
    <w:name w:val="D58FB26193634C96B09AFA38B1E8CC83"/>
    <w:rsid w:val="007B0BC7"/>
  </w:style>
  <w:style w:type="paragraph" w:customStyle="1" w:styleId="C5D5D0E7388F43C7954BBF90D4B128CE">
    <w:name w:val="C5D5D0E7388F43C7954BBF90D4B128CE"/>
    <w:rsid w:val="005B3B7B"/>
  </w:style>
  <w:style w:type="paragraph" w:customStyle="1" w:styleId="39D9D5B649194C3584A7F20224F74E35">
    <w:name w:val="39D9D5B649194C3584A7F20224F74E35"/>
    <w:rsid w:val="005B3B7B"/>
  </w:style>
  <w:style w:type="paragraph" w:customStyle="1" w:styleId="56A4281C32D54A79886F52C8FAB3E062">
    <w:name w:val="56A4281C32D54A79886F52C8FAB3E062"/>
    <w:rsid w:val="005B3B7B"/>
  </w:style>
  <w:style w:type="paragraph" w:customStyle="1" w:styleId="144E6F9E405B4D88BF53460EC3A35DC1">
    <w:name w:val="144E6F9E405B4D88BF53460EC3A35DC1"/>
    <w:rsid w:val="005B3B7B"/>
  </w:style>
  <w:style w:type="paragraph" w:customStyle="1" w:styleId="7D66ECB5BFE34330A608119BE2704DD8">
    <w:name w:val="7D66ECB5BFE34330A608119BE2704DD8"/>
    <w:rsid w:val="005B3B7B"/>
  </w:style>
  <w:style w:type="paragraph" w:customStyle="1" w:styleId="148780AE5AC64D61864D53DEEC594506">
    <w:name w:val="148780AE5AC64D61864D53DEEC594506"/>
    <w:rsid w:val="005B3B7B"/>
  </w:style>
  <w:style w:type="paragraph" w:customStyle="1" w:styleId="8424F27E9B7F45329AFBEDA4BD26FECD">
    <w:name w:val="8424F27E9B7F45329AFBEDA4BD26FECD"/>
    <w:rsid w:val="005B3B7B"/>
  </w:style>
  <w:style w:type="paragraph" w:customStyle="1" w:styleId="97B0BB3756FE4629BEE435F0CFACDDB3">
    <w:name w:val="97B0BB3756FE4629BEE435F0CFACDDB3"/>
    <w:rsid w:val="005B3B7B"/>
  </w:style>
  <w:style w:type="paragraph" w:customStyle="1" w:styleId="3A902004B3E6435D9D19F7EB11006212">
    <w:name w:val="3A902004B3E6435D9D19F7EB11006212"/>
    <w:rsid w:val="005B3B7B"/>
  </w:style>
  <w:style w:type="paragraph" w:customStyle="1" w:styleId="3F8ACA5F0E334115AEAB78A79BCC6CA5">
    <w:name w:val="3F8ACA5F0E334115AEAB78A79BCC6CA5"/>
    <w:rsid w:val="005B3B7B"/>
  </w:style>
  <w:style w:type="paragraph" w:customStyle="1" w:styleId="4228FE78EDCF4097B32C8CBB35F91616">
    <w:name w:val="4228FE78EDCF4097B32C8CBB35F91616"/>
    <w:rsid w:val="005B3B7B"/>
  </w:style>
  <w:style w:type="paragraph" w:customStyle="1" w:styleId="79DA0B6A09CE406BBED326A90BDC49CC">
    <w:name w:val="79DA0B6A09CE406BBED326A90BDC49CC"/>
    <w:rsid w:val="005B3B7B"/>
  </w:style>
  <w:style w:type="paragraph" w:customStyle="1" w:styleId="F52BC166D91641EB9FCCE631E6F67500">
    <w:name w:val="F52BC166D91641EB9FCCE631E6F67500"/>
    <w:rsid w:val="007134D2"/>
  </w:style>
  <w:style w:type="paragraph" w:customStyle="1" w:styleId="F0267265B9D34630B75A2B60D2485B5B">
    <w:name w:val="F0267265B9D34630B75A2B60D2485B5B"/>
    <w:rsid w:val="000058BF"/>
  </w:style>
  <w:style w:type="paragraph" w:customStyle="1" w:styleId="52890033F9854E63A83E7ABD323AA884">
    <w:name w:val="52890033F9854E63A83E7ABD323AA884"/>
    <w:rsid w:val="000058BF"/>
  </w:style>
  <w:style w:type="paragraph" w:customStyle="1" w:styleId="3D15DAC506D04B058B5AEAF257CCD307">
    <w:name w:val="3D15DAC506D04B058B5AEAF257CCD307"/>
    <w:rsid w:val="000058BF"/>
  </w:style>
  <w:style w:type="paragraph" w:customStyle="1" w:styleId="85A180D519C74D8794E572A116A14868">
    <w:name w:val="85A180D519C74D8794E572A116A14868"/>
    <w:rsid w:val="000058BF"/>
  </w:style>
  <w:style w:type="paragraph" w:customStyle="1" w:styleId="F52BC166D91641EB9FCCE631E6F675001">
    <w:name w:val="F52BC166D91641EB9FCCE631E6F675001"/>
    <w:rsid w:val="000058BF"/>
    <w:rPr>
      <w:rFonts w:eastAsiaTheme="minorHAnsi"/>
      <w:lang w:eastAsia="en-US"/>
    </w:rPr>
  </w:style>
  <w:style w:type="paragraph" w:customStyle="1" w:styleId="8424F27E9B7F45329AFBEDA4BD26FECD1">
    <w:name w:val="8424F27E9B7F45329AFBEDA4BD26FECD1"/>
    <w:rsid w:val="000058BF"/>
    <w:rPr>
      <w:rFonts w:eastAsiaTheme="minorHAnsi"/>
      <w:lang w:eastAsia="en-US"/>
    </w:rPr>
  </w:style>
  <w:style w:type="paragraph" w:customStyle="1" w:styleId="52890033F9854E63A83E7ABD323AA8841">
    <w:name w:val="52890033F9854E63A83E7ABD323AA8841"/>
    <w:rsid w:val="000058BF"/>
    <w:rPr>
      <w:rFonts w:eastAsiaTheme="minorHAnsi"/>
      <w:lang w:eastAsia="en-US"/>
    </w:rPr>
  </w:style>
  <w:style w:type="paragraph" w:customStyle="1" w:styleId="3D15DAC506D04B058B5AEAF257CCD3071">
    <w:name w:val="3D15DAC506D04B058B5AEAF257CCD3071"/>
    <w:rsid w:val="000058BF"/>
    <w:rPr>
      <w:rFonts w:eastAsiaTheme="minorHAnsi"/>
      <w:lang w:eastAsia="en-US"/>
    </w:rPr>
  </w:style>
  <w:style w:type="paragraph" w:customStyle="1" w:styleId="85A180D519C74D8794E572A116A148681">
    <w:name w:val="85A180D519C74D8794E572A116A148681"/>
    <w:rsid w:val="000058BF"/>
    <w:rPr>
      <w:rFonts w:eastAsiaTheme="minorHAnsi"/>
      <w:lang w:eastAsia="en-US"/>
    </w:rPr>
  </w:style>
  <w:style w:type="paragraph" w:customStyle="1" w:styleId="97B0BB3756FE4629BEE435F0CFACDDB31">
    <w:name w:val="97B0BB3756FE4629BEE435F0CFACDDB31"/>
    <w:rsid w:val="000058BF"/>
    <w:rPr>
      <w:rFonts w:eastAsiaTheme="minorHAnsi"/>
      <w:lang w:eastAsia="en-US"/>
    </w:rPr>
  </w:style>
  <w:style w:type="paragraph" w:customStyle="1" w:styleId="3A902004B3E6435D9D19F7EB110062121">
    <w:name w:val="3A902004B3E6435D9D19F7EB110062121"/>
    <w:rsid w:val="000058BF"/>
    <w:rPr>
      <w:rFonts w:eastAsiaTheme="minorHAnsi"/>
      <w:lang w:eastAsia="en-US"/>
    </w:rPr>
  </w:style>
  <w:style w:type="paragraph" w:customStyle="1" w:styleId="3F8ACA5F0E334115AEAB78A79BCC6CA51">
    <w:name w:val="3F8ACA5F0E334115AEAB78A79BCC6CA51"/>
    <w:rsid w:val="000058BF"/>
    <w:rPr>
      <w:rFonts w:eastAsiaTheme="minorHAnsi"/>
      <w:lang w:eastAsia="en-US"/>
    </w:rPr>
  </w:style>
  <w:style w:type="paragraph" w:customStyle="1" w:styleId="79DA0B6A09CE406BBED326A90BDC49CC1">
    <w:name w:val="79DA0B6A09CE406BBED326A90BDC49CC1"/>
    <w:rsid w:val="000058BF"/>
    <w:rPr>
      <w:rFonts w:eastAsiaTheme="minorHAnsi"/>
      <w:lang w:eastAsia="en-US"/>
    </w:rPr>
  </w:style>
  <w:style w:type="paragraph" w:customStyle="1" w:styleId="49381A56FFE54883B40DFA329271DE90">
    <w:name w:val="49381A56FFE54883B40DFA329271DE90"/>
    <w:rsid w:val="000058BF"/>
  </w:style>
  <w:style w:type="paragraph" w:customStyle="1" w:styleId="A3D80C84C3A1494EBE2147E2BA49491D">
    <w:name w:val="A3D80C84C3A1494EBE2147E2BA49491D"/>
    <w:rsid w:val="000058BF"/>
  </w:style>
  <w:style w:type="paragraph" w:customStyle="1" w:styleId="3DCC7890674748A28312D70E8E1D0E32">
    <w:name w:val="3DCC7890674748A28312D70E8E1D0E32"/>
    <w:rsid w:val="000058BF"/>
  </w:style>
  <w:style w:type="paragraph" w:customStyle="1" w:styleId="8DE936154FEE4F159462725607F28D0E">
    <w:name w:val="8DE936154FEE4F159462725607F28D0E"/>
    <w:rsid w:val="000058BF"/>
  </w:style>
  <w:style w:type="paragraph" w:customStyle="1" w:styleId="CD3C6B60FDC945CD8D2C0003F1CDC701">
    <w:name w:val="CD3C6B60FDC945CD8D2C0003F1CDC701"/>
    <w:rsid w:val="000058BF"/>
  </w:style>
  <w:style w:type="paragraph" w:customStyle="1" w:styleId="E20D4D5E08A8419D9D456E07A2EAA0EA">
    <w:name w:val="E20D4D5E08A8419D9D456E07A2EAA0EA"/>
    <w:rsid w:val="000058BF"/>
  </w:style>
  <w:style w:type="paragraph" w:customStyle="1" w:styleId="081FF64C5CCF44D599DCB50F3170B9D3">
    <w:name w:val="081FF64C5CCF44D599DCB50F3170B9D3"/>
    <w:rsid w:val="000058BF"/>
  </w:style>
  <w:style w:type="paragraph" w:customStyle="1" w:styleId="CE5F73FBB1EB4442B68B35FCD01BC71B">
    <w:name w:val="CE5F73FBB1EB4442B68B35FCD01BC71B"/>
    <w:rsid w:val="000058BF"/>
  </w:style>
  <w:style w:type="paragraph" w:customStyle="1" w:styleId="0A4065EDDC034AC493A327017DC8D5DB">
    <w:name w:val="0A4065EDDC034AC493A327017DC8D5DB"/>
    <w:rsid w:val="000058BF"/>
  </w:style>
  <w:style w:type="paragraph" w:customStyle="1" w:styleId="21698CEBBBDE4F0D8BA24AFA45C2A5B0">
    <w:name w:val="21698CEBBBDE4F0D8BA24AFA45C2A5B0"/>
    <w:rsid w:val="000058BF"/>
  </w:style>
  <w:style w:type="paragraph" w:customStyle="1" w:styleId="B5C168184F384DC39838358E10CAD37A">
    <w:name w:val="B5C168184F384DC39838358E10CAD37A"/>
    <w:rsid w:val="000058BF"/>
  </w:style>
  <w:style w:type="paragraph" w:customStyle="1" w:styleId="18A3178936644FE9B3EDC62E6F0F0F51">
    <w:name w:val="18A3178936644FE9B3EDC62E6F0F0F51"/>
    <w:rsid w:val="000058BF"/>
  </w:style>
  <w:style w:type="paragraph" w:customStyle="1" w:styleId="482263199FF04E6992E8804512F0AA3E">
    <w:name w:val="482263199FF04E6992E8804512F0AA3E"/>
    <w:rsid w:val="000058BF"/>
  </w:style>
  <w:style w:type="paragraph" w:customStyle="1" w:styleId="A24BB614904B421997DF811204E7CFC2">
    <w:name w:val="A24BB614904B421997DF811204E7CFC2"/>
    <w:rsid w:val="000058BF"/>
  </w:style>
  <w:style w:type="paragraph" w:customStyle="1" w:styleId="7491CA432DEC43A1A8685E401F35B7AD">
    <w:name w:val="7491CA432DEC43A1A8685E401F35B7AD"/>
    <w:rsid w:val="000058BF"/>
  </w:style>
  <w:style w:type="paragraph" w:customStyle="1" w:styleId="1B9FB96A4BB14A78989D49EC548A2534">
    <w:name w:val="1B9FB96A4BB14A78989D49EC548A2534"/>
    <w:rsid w:val="000058BF"/>
  </w:style>
  <w:style w:type="paragraph" w:customStyle="1" w:styleId="F143BEB6F8BA425C855B1788F1F878D6">
    <w:name w:val="F143BEB6F8BA425C855B1788F1F878D6"/>
    <w:rsid w:val="000058BF"/>
  </w:style>
  <w:style w:type="paragraph" w:customStyle="1" w:styleId="DBA5F57AB31B4131A418F1EC9CBCFF8E">
    <w:name w:val="DBA5F57AB31B4131A418F1EC9CBCFF8E"/>
    <w:rsid w:val="000058BF"/>
  </w:style>
  <w:style w:type="paragraph" w:customStyle="1" w:styleId="971A0511C8774CD0B98504AD27719807">
    <w:name w:val="971A0511C8774CD0B98504AD27719807"/>
    <w:rsid w:val="00781766"/>
  </w:style>
  <w:style w:type="paragraph" w:customStyle="1" w:styleId="4844F310DD6648D789050E3A990EC84C">
    <w:name w:val="4844F310DD6648D789050E3A990EC84C"/>
    <w:rsid w:val="00781766"/>
  </w:style>
  <w:style w:type="paragraph" w:customStyle="1" w:styleId="EBADE81ED6DB4DDB8A68EBFE6992313E">
    <w:name w:val="EBADE81ED6DB4DDB8A68EBFE6992313E"/>
    <w:rsid w:val="00781766"/>
  </w:style>
  <w:style w:type="paragraph" w:customStyle="1" w:styleId="810BCA6F9AF54B45BB4C8AFFF86D1DA5">
    <w:name w:val="810BCA6F9AF54B45BB4C8AFFF86D1DA5"/>
    <w:rsid w:val="00781766"/>
  </w:style>
  <w:style w:type="paragraph" w:customStyle="1" w:styleId="833B3369053547DFAD5E4115EE4CAAB2">
    <w:name w:val="833B3369053547DFAD5E4115EE4CAAB2"/>
    <w:rsid w:val="00781766"/>
  </w:style>
  <w:style w:type="paragraph" w:customStyle="1" w:styleId="035CEA91DF5A46AEA0A6B4441556AFDE">
    <w:name w:val="035CEA91DF5A46AEA0A6B4441556AFDE"/>
    <w:rsid w:val="00781766"/>
  </w:style>
  <w:style w:type="paragraph" w:customStyle="1" w:styleId="0E2882B7060A4CF1A46A0D67F459CCE9">
    <w:name w:val="0E2882B7060A4CF1A46A0D67F459CCE9"/>
    <w:rsid w:val="00781766"/>
  </w:style>
  <w:style w:type="paragraph" w:customStyle="1" w:styleId="46817ECFB2474CFCADC23EA0E8823452">
    <w:name w:val="46817ECFB2474CFCADC23EA0E8823452"/>
    <w:rsid w:val="00781766"/>
  </w:style>
  <w:style w:type="paragraph" w:customStyle="1" w:styleId="7EBF5325556E4559ABB87CDC1FDEC82F">
    <w:name w:val="7EBF5325556E4559ABB87CDC1FDEC82F"/>
    <w:rsid w:val="00781766"/>
  </w:style>
  <w:style w:type="paragraph" w:customStyle="1" w:styleId="B665277CE6E942CFA088026B8E558508">
    <w:name w:val="B665277CE6E942CFA088026B8E558508"/>
    <w:rsid w:val="00781766"/>
  </w:style>
  <w:style w:type="paragraph" w:customStyle="1" w:styleId="B224AA56E5C34070B06991733A876AF5">
    <w:name w:val="B224AA56E5C34070B06991733A876AF5"/>
    <w:rsid w:val="00781766"/>
  </w:style>
  <w:style w:type="paragraph" w:customStyle="1" w:styleId="AE40BAC3750445ACA1607CACDA535A8A">
    <w:name w:val="AE40BAC3750445ACA1607CACDA535A8A"/>
    <w:rsid w:val="00781766"/>
  </w:style>
  <w:style w:type="paragraph" w:customStyle="1" w:styleId="21CF77044DC04C789DFC6F6355B48215">
    <w:name w:val="21CF77044DC04C789DFC6F6355B48215"/>
    <w:rsid w:val="00781766"/>
  </w:style>
  <w:style w:type="paragraph" w:customStyle="1" w:styleId="EA310EA280054C618D3F136A16D8B433">
    <w:name w:val="EA310EA280054C618D3F136A16D8B433"/>
    <w:rsid w:val="00781766"/>
  </w:style>
  <w:style w:type="paragraph" w:customStyle="1" w:styleId="DD6012999A57483787D23A36AFEE5F62">
    <w:name w:val="DD6012999A57483787D23A36AFEE5F62"/>
    <w:rsid w:val="00781766"/>
  </w:style>
  <w:style w:type="paragraph" w:customStyle="1" w:styleId="0158DE20DE174DB9ABA4F6903997A5CC">
    <w:name w:val="0158DE20DE174DB9ABA4F6903997A5CC"/>
    <w:rsid w:val="00781766"/>
  </w:style>
  <w:style w:type="paragraph" w:customStyle="1" w:styleId="702F8437891B44B89D31645A8FA26C82">
    <w:name w:val="702F8437891B44B89D31645A8FA26C82"/>
    <w:rsid w:val="00781766"/>
  </w:style>
  <w:style w:type="paragraph" w:customStyle="1" w:styleId="48CFBEDBAC6A4F9B93998630EF1FEA20">
    <w:name w:val="48CFBEDBAC6A4F9B93998630EF1FEA20"/>
    <w:rsid w:val="00A926BC"/>
  </w:style>
  <w:style w:type="paragraph" w:customStyle="1" w:styleId="7E2EDB5966264E63868D53217769C918">
    <w:name w:val="7E2EDB5966264E63868D53217769C918"/>
    <w:rsid w:val="00A926BC"/>
  </w:style>
  <w:style w:type="paragraph" w:customStyle="1" w:styleId="E23F7013650445C6A1A89C90C5B80D1C">
    <w:name w:val="E23F7013650445C6A1A89C90C5B80D1C"/>
    <w:rsid w:val="00A926BC"/>
  </w:style>
  <w:style w:type="paragraph" w:customStyle="1" w:styleId="F0E7B5BF04D44C60B8C694DA60979BFC">
    <w:name w:val="F0E7B5BF04D44C60B8C694DA60979BFC"/>
    <w:rsid w:val="00A926BC"/>
  </w:style>
  <w:style w:type="paragraph" w:customStyle="1" w:styleId="6C9057AE574D441FA49BBC066292A679">
    <w:name w:val="6C9057AE574D441FA49BBC066292A679"/>
    <w:rsid w:val="00A926BC"/>
  </w:style>
  <w:style w:type="paragraph" w:customStyle="1" w:styleId="F7470C78C9C54DF095235B7BE836AE88">
    <w:name w:val="F7470C78C9C54DF095235B7BE836AE88"/>
    <w:rsid w:val="00A926BC"/>
  </w:style>
  <w:style w:type="paragraph" w:customStyle="1" w:styleId="EA9298E1F2A2496CA93CB27C1CA882F3">
    <w:name w:val="EA9298E1F2A2496CA93CB27C1CA882F3"/>
    <w:rsid w:val="00A926BC"/>
  </w:style>
  <w:style w:type="paragraph" w:customStyle="1" w:styleId="43750F99C0B04236A684766F839889E8">
    <w:name w:val="43750F99C0B04236A684766F839889E8"/>
    <w:rsid w:val="00A926BC"/>
  </w:style>
  <w:style w:type="paragraph" w:customStyle="1" w:styleId="E7791F372F8F48EE9A425049B2087246">
    <w:name w:val="E7791F372F8F48EE9A425049B2087246"/>
    <w:rsid w:val="00A926BC"/>
  </w:style>
  <w:style w:type="paragraph" w:customStyle="1" w:styleId="AC4E1F3E97B84A60A4B906234E8738E8">
    <w:name w:val="AC4E1F3E97B84A60A4B906234E8738E8"/>
    <w:rsid w:val="00EE7293"/>
  </w:style>
  <w:style w:type="paragraph" w:customStyle="1" w:styleId="ADCAB3D609AC412EA7CD8AD515839591">
    <w:name w:val="ADCAB3D609AC412EA7CD8AD515839591"/>
    <w:rsid w:val="0069389A"/>
  </w:style>
  <w:style w:type="paragraph" w:customStyle="1" w:styleId="10BB8D3E83A44F73937E48EDAD158D0B">
    <w:name w:val="10BB8D3E83A44F73937E48EDAD158D0B"/>
    <w:rsid w:val="0069389A"/>
  </w:style>
  <w:style w:type="paragraph" w:customStyle="1" w:styleId="D0BAF5337C4340EFA5B60600B41988A0">
    <w:name w:val="D0BAF5337C4340EFA5B60600B41988A0"/>
    <w:rsid w:val="0069389A"/>
  </w:style>
  <w:style w:type="paragraph" w:customStyle="1" w:styleId="0B6031CA89E942959420A4CE9A97FC22">
    <w:name w:val="0B6031CA89E942959420A4CE9A97FC22"/>
    <w:rsid w:val="0069389A"/>
  </w:style>
  <w:style w:type="paragraph" w:customStyle="1" w:styleId="4A7D658DA9554249BF79BBA10711B067">
    <w:name w:val="4A7D658DA9554249BF79BBA10711B067"/>
    <w:rsid w:val="0069389A"/>
  </w:style>
  <w:style w:type="paragraph" w:customStyle="1" w:styleId="72EDC2BDD9A6405EAF6C34A9A75779C3">
    <w:name w:val="72EDC2BDD9A6405EAF6C34A9A75779C3"/>
    <w:rsid w:val="0069389A"/>
  </w:style>
  <w:style w:type="paragraph" w:customStyle="1" w:styleId="34D1FBF8181A41F6BBCDA55AABE820C9">
    <w:name w:val="34D1FBF8181A41F6BBCDA55AABE820C9"/>
    <w:rsid w:val="0069389A"/>
  </w:style>
  <w:style w:type="paragraph" w:customStyle="1" w:styleId="1F70EFC71F2D46E0A1AFB561A5741394">
    <w:name w:val="1F70EFC71F2D46E0A1AFB561A5741394"/>
    <w:rsid w:val="0069389A"/>
  </w:style>
  <w:style w:type="paragraph" w:customStyle="1" w:styleId="16E5D810466842A685777A82EA2C2DB1">
    <w:name w:val="16E5D810466842A685777A82EA2C2DB1"/>
    <w:rsid w:val="0069389A"/>
  </w:style>
  <w:style w:type="paragraph" w:customStyle="1" w:styleId="9A4B485FD8D543C5872D5456288E1DFE">
    <w:name w:val="9A4B485FD8D543C5872D5456288E1DFE"/>
    <w:rsid w:val="0069389A"/>
  </w:style>
  <w:style w:type="paragraph" w:customStyle="1" w:styleId="854BFB0C70FC4EC6B63109E2CEAB6116">
    <w:name w:val="854BFB0C70FC4EC6B63109E2CEAB6116"/>
    <w:rsid w:val="0069389A"/>
  </w:style>
  <w:style w:type="paragraph" w:customStyle="1" w:styleId="74286C2A023A4282ABC28129D2D955A9">
    <w:name w:val="74286C2A023A4282ABC28129D2D955A9"/>
    <w:rsid w:val="0069389A"/>
  </w:style>
  <w:style w:type="paragraph" w:customStyle="1" w:styleId="A3A177467B484460ABD6C0684ACE133B">
    <w:name w:val="A3A177467B484460ABD6C0684ACE133B"/>
    <w:rsid w:val="0069389A"/>
  </w:style>
  <w:style w:type="paragraph" w:customStyle="1" w:styleId="ED15323825DA43579A5E71E7A396B0FC">
    <w:name w:val="ED15323825DA43579A5E71E7A396B0FC"/>
    <w:rsid w:val="0069389A"/>
  </w:style>
  <w:style w:type="paragraph" w:customStyle="1" w:styleId="CC03331D8A294A5093C58DFCDE423F40">
    <w:name w:val="CC03331D8A294A5093C58DFCDE423F40"/>
    <w:rsid w:val="0069389A"/>
  </w:style>
  <w:style w:type="paragraph" w:customStyle="1" w:styleId="51926FD42C8F43CBAB67979FE82239A7">
    <w:name w:val="51926FD42C8F43CBAB67979FE82239A7"/>
    <w:rsid w:val="0069389A"/>
  </w:style>
  <w:style w:type="paragraph" w:customStyle="1" w:styleId="8AD1BA896AAA4677A4B4BC821A852F53">
    <w:name w:val="8AD1BA896AAA4677A4B4BC821A852F53"/>
    <w:rsid w:val="0069389A"/>
  </w:style>
  <w:style w:type="paragraph" w:customStyle="1" w:styleId="6C00A6B794504D9CA981E8B253CB8AEF">
    <w:name w:val="6C00A6B794504D9CA981E8B253CB8AEF"/>
    <w:rsid w:val="0069389A"/>
  </w:style>
  <w:style w:type="paragraph" w:customStyle="1" w:styleId="4F29844A71FD45FBBEDFEF22CE33A148">
    <w:name w:val="4F29844A71FD45FBBEDFEF22CE33A148"/>
    <w:rsid w:val="0069389A"/>
  </w:style>
  <w:style w:type="paragraph" w:customStyle="1" w:styleId="D9916E4E403A435BA685EEDA5CCEABED">
    <w:name w:val="D9916E4E403A435BA685EEDA5CCEABED"/>
    <w:rsid w:val="0069389A"/>
  </w:style>
  <w:style w:type="paragraph" w:customStyle="1" w:styleId="5DF5B037E0444A4A95EE4D2BFD703674">
    <w:name w:val="5DF5B037E0444A4A95EE4D2BFD703674"/>
    <w:rsid w:val="0069389A"/>
  </w:style>
  <w:style w:type="paragraph" w:customStyle="1" w:styleId="05E5086AD40B4DA8AB040B7F115EDF4B">
    <w:name w:val="05E5086AD40B4DA8AB040B7F115EDF4B"/>
    <w:rsid w:val="0069389A"/>
  </w:style>
  <w:style w:type="paragraph" w:customStyle="1" w:styleId="051CCFF5E2724BD092FB7BBBDA3CEC4E">
    <w:name w:val="051CCFF5E2724BD092FB7BBBDA3CEC4E"/>
    <w:rsid w:val="0069389A"/>
  </w:style>
  <w:style w:type="paragraph" w:customStyle="1" w:styleId="D891BDF943384586820AEDBE2000A18F">
    <w:name w:val="D891BDF943384586820AEDBE2000A18F"/>
    <w:rsid w:val="0069389A"/>
  </w:style>
  <w:style w:type="paragraph" w:customStyle="1" w:styleId="3128BAC0E3E048C2A3423AB0DFFEF28E">
    <w:name w:val="3128BAC0E3E048C2A3423AB0DFFEF28E"/>
    <w:rsid w:val="0069389A"/>
  </w:style>
  <w:style w:type="paragraph" w:customStyle="1" w:styleId="215522BDC8D34564A4FA5AE5F6612419">
    <w:name w:val="215522BDC8D34564A4FA5AE5F6612419"/>
    <w:rsid w:val="0069389A"/>
  </w:style>
  <w:style w:type="paragraph" w:customStyle="1" w:styleId="3A7C2150D95746ED8F4BCAC287D7B6C2">
    <w:name w:val="3A7C2150D95746ED8F4BCAC287D7B6C2"/>
    <w:rsid w:val="0069389A"/>
  </w:style>
  <w:style w:type="paragraph" w:customStyle="1" w:styleId="447CA592E91345F0B1C470BF4961DAFD">
    <w:name w:val="447CA592E91345F0B1C470BF4961DAFD"/>
    <w:rsid w:val="0069389A"/>
  </w:style>
  <w:style w:type="paragraph" w:customStyle="1" w:styleId="8439E9995DF84A518C2788B775AFE443">
    <w:name w:val="8439E9995DF84A518C2788B775AFE443"/>
    <w:rsid w:val="0069389A"/>
  </w:style>
  <w:style w:type="paragraph" w:customStyle="1" w:styleId="D74AF8C786A44E19878AFFA4D2A91C07">
    <w:name w:val="D74AF8C786A44E19878AFFA4D2A91C07"/>
    <w:rsid w:val="0069389A"/>
  </w:style>
  <w:style w:type="paragraph" w:customStyle="1" w:styleId="388D339FB5404939AB7D3A56D8F5F4D4">
    <w:name w:val="388D339FB5404939AB7D3A56D8F5F4D4"/>
    <w:rsid w:val="0069389A"/>
  </w:style>
  <w:style w:type="paragraph" w:customStyle="1" w:styleId="826B9294C4BA4CB0AA9C0D2AEAEB7CBF">
    <w:name w:val="826B9294C4BA4CB0AA9C0D2AEAEB7CBF"/>
    <w:rsid w:val="0069389A"/>
  </w:style>
  <w:style w:type="paragraph" w:customStyle="1" w:styleId="1B855F6087E140968DDEFF2FD96FFDEF">
    <w:name w:val="1B855F6087E140968DDEFF2FD96FFDEF"/>
    <w:rsid w:val="0069389A"/>
  </w:style>
  <w:style w:type="paragraph" w:customStyle="1" w:styleId="4A48390E8E5F421D8521C3A6AF54B8EA">
    <w:name w:val="4A48390E8E5F421D8521C3A6AF54B8EA"/>
    <w:rsid w:val="0069389A"/>
  </w:style>
  <w:style w:type="paragraph" w:customStyle="1" w:styleId="6B9C1C4133734F16A6B6449061CFF6C0">
    <w:name w:val="6B9C1C4133734F16A6B6449061CFF6C0"/>
    <w:rsid w:val="006938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732C61D3-64E8-4650-A2F0-01AF49118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5131</Words>
  <Characters>29247</Characters>
  <Application>Microsoft Office Word</Application>
  <DocSecurity>0</DocSecurity>
  <Lines>243</Lines>
  <Paragraphs>68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Test štátnej pomoci</vt:lpstr>
    </vt:vector>
  </TitlesOfParts>
  <Company>Ministerstvo financií SR</Company>
  <LinksUpToDate>false</LinksUpToDate>
  <CharactersWithSpaces>34310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štátnej pomoci</dc:title>
  <dc:subject/>
  <dc:creator>APVV</dc:creator>
  <cp:keywords/>
  <dc:description/>
  <cp:lastModifiedBy>APVV</cp:lastModifiedBy>
  <cp:revision>4</cp:revision>
  <cp:lastPrinted>2021-10-07T11:48:00Z</cp:lastPrinted>
  <dcterms:created xsi:type="dcterms:W3CDTF">2023-12-12T12:55:00Z</dcterms:created>
  <dcterms:modified xsi:type="dcterms:W3CDTF">2023-12-12T14:08:00Z</dcterms:modified>
</cp:coreProperties>
</file>